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AB13A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B13A2" w:rsidRPr="00AB13A2">
              <w:rPr>
                <w:rFonts w:ascii="黑体" w:eastAsia="黑体" w:hAnsi="黑体"/>
                <w:sz w:val="21"/>
                <w:szCs w:val="21"/>
              </w:rPr>
              <w:t>67.080.10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AB13A2">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00AB13A2" w:rsidRPr="00672BFD">
              <w:rPr>
                <w:rFonts w:ascii="黑体" w:eastAsia="黑体" w:hAnsi="黑体"/>
                <w:sz w:val="21"/>
                <w:szCs w:val="21"/>
              </w:rPr>
            </w:r>
            <w:r w:rsidRPr="00672BFD">
              <w:rPr>
                <w:rFonts w:ascii="黑体" w:eastAsia="黑体" w:hAnsi="黑体"/>
                <w:sz w:val="21"/>
                <w:szCs w:val="21"/>
              </w:rPr>
              <w:fldChar w:fldCharType="separate"/>
            </w:r>
            <w:r w:rsidR="00AB13A2">
              <w:rPr>
                <w:rFonts w:ascii="黑体" w:eastAsia="黑体" w:hAnsi="黑体"/>
                <w:sz w:val="21"/>
                <w:szCs w:val="21"/>
              </w:rPr>
              <w:t>B 31</w:t>
            </w:r>
            <w:r w:rsidRPr="00672BFD">
              <w:rPr>
                <w:rFonts w:ascii="黑体" w:eastAsia="黑体" w:hAnsi="黑体"/>
                <w:sz w:val="21"/>
                <w:szCs w:val="21"/>
              </w:rPr>
              <w:fldChar w:fldCharType="end"/>
            </w:r>
            <w:bookmarkEnd w:id="1"/>
          </w:p>
        </w:tc>
      </w:tr>
    </w:tbl>
    <w:tbl>
      <w:tblPr>
        <w:tblStyle w:val="afffff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AB13A2">
            <w:pPr>
              <w:pStyle w:val="affff6"/>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sidR="00AB13A2">
              <w:t>14</w:t>
            </w:r>
            <w:r>
              <w:fldChar w:fldCharType="end"/>
            </w:r>
            <w:bookmarkEnd w:id="3"/>
          </w:p>
        </w:tc>
      </w:tr>
    </w:tbl>
    <w:p w:rsidR="0000040A" w:rsidRPr="007B7453" w:rsidRDefault="007B7453"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AB13A2" w:rsidRPr="001A4CF3">
        <w:rPr>
          <w:rFonts w:ascii="黑体" w:eastAsia="黑体"/>
          <w:b w:val="0"/>
          <w:w w:val="100"/>
          <w:sz w:val="48"/>
        </w:rPr>
      </w:r>
      <w:r w:rsidRPr="001A4CF3">
        <w:rPr>
          <w:rFonts w:ascii="黑体" w:eastAsia="黑体"/>
          <w:b w:val="0"/>
          <w:w w:val="100"/>
          <w:sz w:val="48"/>
        </w:rPr>
        <w:fldChar w:fldCharType="separate"/>
      </w:r>
      <w:r w:rsidR="00AB13A2">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2"/>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AB13A2">
        <w:rPr>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AB13A2">
        <w:t>2024</w:t>
      </w:r>
      <w:r w:rsidR="00087A77">
        <w:fldChar w:fldCharType="end"/>
      </w:r>
      <w:bookmarkEnd w:id="7"/>
    </w:p>
    <w:p w:rsidR="00E846C8" w:rsidRPr="001E4882" w:rsidRDefault="00087A77"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0027019C" w:rsidRPr="001E4882">
        <w:rPr>
          <w:rFonts w:hAnsi="黑体"/>
        </w:rPr>
      </w:r>
      <w:r w:rsidRPr="001E4882">
        <w:rPr>
          <w:rFonts w:hAnsi="黑体"/>
        </w:rPr>
        <w:fldChar w:fldCharType="separate"/>
      </w:r>
      <w:r w:rsidR="0027019C">
        <w:rPr>
          <w:rFonts w:hAnsi="黑体"/>
        </w:rPr>
        <w:t> </w:t>
      </w:r>
      <w:r w:rsidR="0027019C">
        <w:rPr>
          <w:rFonts w:hAnsi="黑体"/>
        </w:rPr>
        <w:t> </w:t>
      </w:r>
      <w:r w:rsidR="0027019C">
        <w:rPr>
          <w:rFonts w:hAnsi="黑体"/>
        </w:rPr>
        <w:t> </w:t>
      </w:r>
      <w:r w:rsidR="0027019C">
        <w:rPr>
          <w:rFonts w:hAnsi="黑体"/>
        </w:rPr>
        <w:t> </w:t>
      </w:r>
      <w:r w:rsidR="0027019C">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6977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_GoBack"/>
      <w:r w:rsidR="0027019C">
        <w:t>黄花菜采收技术规程</w:t>
      </w:r>
      <w:bookmarkEnd w:id="10"/>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4"/>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1"/>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AB13A2">
        <w:rPr>
          <w:noProof/>
          <w:sz w:val="24"/>
          <w:szCs w:val="28"/>
        </w:rPr>
      </w:r>
      <w:r w:rsidR="0027019C">
        <w:rPr>
          <w:noProof/>
          <w:sz w:val="24"/>
          <w:szCs w:val="28"/>
        </w:rPr>
        <w:fldChar w:fldCharType="separate"/>
      </w:r>
      <w:r>
        <w:rPr>
          <w:noProof/>
          <w:sz w:val="24"/>
          <w:szCs w:val="28"/>
        </w:rPr>
        <w:fldChar w:fldCharType="end"/>
      </w:r>
      <w:bookmarkEnd w:id="12"/>
    </w:p>
    <w:p w:rsidR="0036429C" w:rsidRDefault="00B378E5"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rsidR="00DE703F" w:rsidRPr="00A6537A" w:rsidRDefault="008620FC" w:rsidP="00463B77">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27019C">
        <w:rPr>
          <w:b/>
          <w:noProof/>
          <w:sz w:val="21"/>
          <w:szCs w:val="28"/>
        </w:rPr>
      </w:r>
      <w:r w:rsidR="0027019C">
        <w:rPr>
          <w:b/>
          <w:noProof/>
          <w:sz w:val="21"/>
          <w:szCs w:val="28"/>
        </w:rPr>
        <w:fldChar w:fldCharType="separate"/>
      </w:r>
      <w:r w:rsidRPr="00A6537A">
        <w:rPr>
          <w:b/>
          <w:noProof/>
          <w:sz w:val="21"/>
          <w:szCs w:val="28"/>
        </w:rPr>
        <w:fldChar w:fldCharType="end"/>
      </w:r>
      <w:bookmarkEnd w:id="14"/>
    </w:p>
    <w:p w:rsidR="00CD50A1" w:rsidRDefault="00087A77"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A4006C">
      <w:pPr>
        <w:pStyle w:val="affffffff4"/>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00AB13A2" w:rsidRPr="004C7E8B">
        <w:rPr>
          <w:rFonts w:hAnsi="黑体"/>
          <w:w w:val="100"/>
          <w:sz w:val="28"/>
        </w:rPr>
      </w:r>
      <w:r w:rsidRPr="004C7E8B">
        <w:rPr>
          <w:rFonts w:hAnsi="黑体"/>
          <w:w w:val="100"/>
          <w:sz w:val="28"/>
        </w:rPr>
        <w:fldChar w:fldCharType="separate"/>
      </w:r>
      <w:r w:rsidR="00AB13A2" w:rsidRPr="00AB13A2">
        <w:rPr>
          <w:rFonts w:hAnsi="黑体" w:hint="eastAsia"/>
          <w:w w:val="100"/>
          <w:sz w:val="28"/>
        </w:rPr>
        <w:t>山西省市场监督管理局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9"/>
          <w:rFonts w:hAnsi="黑体" w:hint="eastAsia"/>
          <w:position w:val="0"/>
        </w:rPr>
        <w:t>发</w:t>
      </w:r>
      <w:r w:rsidRPr="004C7E8B">
        <w:rPr>
          <w:rStyle w:val="afffffffffff9"/>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C198A98" wp14:editId="2AE6D65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49EF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AB13A2" w:rsidRDefault="00AB13A2" w:rsidP="00AB13A2">
      <w:pPr>
        <w:pStyle w:val="affffff2"/>
        <w:spacing w:after="468"/>
        <w:rPr>
          <w:rFonts w:hint="eastAsia"/>
        </w:rPr>
      </w:pPr>
      <w:bookmarkStart w:id="22" w:name="_Toc180999261"/>
      <w:bookmarkStart w:id="23" w:name="BookMark1"/>
      <w:r w:rsidRPr="00AB13A2">
        <w:rPr>
          <w:rFonts w:hint="eastAsia"/>
          <w:spacing w:val="320"/>
        </w:rPr>
        <w:lastRenderedPageBreak/>
        <w:t>目</w:t>
      </w:r>
      <w:r>
        <w:rPr>
          <w:rFonts w:hint="eastAsia"/>
        </w:rPr>
        <w:t>次</w:t>
      </w:r>
    </w:p>
    <w:p w:rsidR="00AB13A2" w:rsidRPr="00AB13A2" w:rsidRDefault="00AB13A2">
      <w:pPr>
        <w:pStyle w:val="10"/>
        <w:tabs>
          <w:tab w:val="right" w:leader="dot" w:pos="9344"/>
        </w:tabs>
        <w:rPr>
          <w:rFonts w:asciiTheme="minorHAnsi" w:eastAsiaTheme="minorEastAsia" w:hAnsiTheme="minorHAnsi" w:cstheme="minorBidi"/>
          <w:noProof/>
          <w:szCs w:val="22"/>
        </w:rPr>
      </w:pPr>
      <w:r w:rsidRPr="00AB13A2">
        <w:fldChar w:fldCharType="begin"/>
      </w:r>
      <w:r w:rsidRPr="00AB13A2">
        <w:instrText xml:space="preserve"> TOC \o "1-1" \h </w:instrText>
      </w:r>
      <w:r w:rsidRPr="00AB13A2">
        <w:fldChar w:fldCharType="separate"/>
      </w:r>
      <w:hyperlink w:anchor="_Toc180999656" w:history="1">
        <w:r w:rsidRPr="00AB13A2">
          <w:rPr>
            <w:rStyle w:val="affffffd"/>
            <w:rFonts w:hint="eastAsia"/>
            <w:noProof/>
          </w:rPr>
          <w:t>前言</w:t>
        </w:r>
        <w:r w:rsidRPr="00AB13A2">
          <w:rPr>
            <w:noProof/>
          </w:rPr>
          <w:tab/>
        </w:r>
        <w:r w:rsidRPr="00AB13A2">
          <w:rPr>
            <w:noProof/>
          </w:rPr>
          <w:fldChar w:fldCharType="begin"/>
        </w:r>
        <w:r w:rsidRPr="00AB13A2">
          <w:rPr>
            <w:noProof/>
          </w:rPr>
          <w:instrText xml:space="preserve"> PAGEREF _Toc180999656 \h </w:instrText>
        </w:r>
        <w:r w:rsidRPr="00AB13A2">
          <w:rPr>
            <w:noProof/>
          </w:rPr>
        </w:r>
        <w:r w:rsidRPr="00AB13A2">
          <w:rPr>
            <w:noProof/>
          </w:rPr>
          <w:fldChar w:fldCharType="separate"/>
        </w:r>
        <w:r w:rsidRPr="00AB13A2">
          <w:rPr>
            <w:noProof/>
          </w:rPr>
          <w:t>II</w:t>
        </w:r>
        <w:r w:rsidRPr="00AB13A2">
          <w:rPr>
            <w:noProof/>
          </w:rPr>
          <w:fldChar w:fldCharType="end"/>
        </w:r>
      </w:hyperlink>
    </w:p>
    <w:p w:rsidR="00AB13A2" w:rsidRPr="00AB13A2" w:rsidRDefault="00AB13A2">
      <w:pPr>
        <w:pStyle w:val="10"/>
        <w:tabs>
          <w:tab w:val="right" w:leader="dot" w:pos="9344"/>
        </w:tabs>
        <w:rPr>
          <w:rFonts w:asciiTheme="minorHAnsi" w:eastAsiaTheme="minorEastAsia" w:hAnsiTheme="minorHAnsi" w:cstheme="minorBidi"/>
          <w:noProof/>
          <w:szCs w:val="22"/>
        </w:rPr>
      </w:pPr>
      <w:hyperlink w:anchor="_Toc180999657" w:history="1">
        <w:r w:rsidRPr="00AB13A2">
          <w:rPr>
            <w:rStyle w:val="affffffd"/>
            <w:noProof/>
          </w:rPr>
          <w:t>1</w:t>
        </w:r>
        <w:r>
          <w:rPr>
            <w:rStyle w:val="affffffd"/>
            <w:noProof/>
          </w:rPr>
          <w:t xml:space="preserve"> </w:t>
        </w:r>
        <w:r w:rsidRPr="00AB13A2">
          <w:rPr>
            <w:rStyle w:val="affffffd"/>
            <w:rFonts w:hint="eastAsia"/>
            <w:noProof/>
          </w:rPr>
          <w:t xml:space="preserve"> 范围</w:t>
        </w:r>
        <w:r w:rsidRPr="00AB13A2">
          <w:rPr>
            <w:noProof/>
          </w:rPr>
          <w:tab/>
        </w:r>
        <w:r w:rsidRPr="00AB13A2">
          <w:rPr>
            <w:noProof/>
          </w:rPr>
          <w:fldChar w:fldCharType="begin"/>
        </w:r>
        <w:r w:rsidRPr="00AB13A2">
          <w:rPr>
            <w:noProof/>
          </w:rPr>
          <w:instrText xml:space="preserve"> PAGEREF _Toc180999657 \h </w:instrText>
        </w:r>
        <w:r w:rsidRPr="00AB13A2">
          <w:rPr>
            <w:noProof/>
          </w:rPr>
        </w:r>
        <w:r w:rsidRPr="00AB13A2">
          <w:rPr>
            <w:noProof/>
          </w:rPr>
          <w:fldChar w:fldCharType="separate"/>
        </w:r>
        <w:r w:rsidRPr="00AB13A2">
          <w:rPr>
            <w:noProof/>
          </w:rPr>
          <w:t>1</w:t>
        </w:r>
        <w:r w:rsidRPr="00AB13A2">
          <w:rPr>
            <w:noProof/>
          </w:rPr>
          <w:fldChar w:fldCharType="end"/>
        </w:r>
      </w:hyperlink>
    </w:p>
    <w:p w:rsidR="00AB13A2" w:rsidRPr="00AB13A2" w:rsidRDefault="00AB13A2">
      <w:pPr>
        <w:pStyle w:val="10"/>
        <w:tabs>
          <w:tab w:val="right" w:leader="dot" w:pos="9344"/>
        </w:tabs>
        <w:rPr>
          <w:rFonts w:asciiTheme="minorHAnsi" w:eastAsiaTheme="minorEastAsia" w:hAnsiTheme="minorHAnsi" w:cstheme="minorBidi"/>
          <w:noProof/>
          <w:szCs w:val="22"/>
        </w:rPr>
      </w:pPr>
      <w:hyperlink w:anchor="_Toc180999658" w:history="1">
        <w:r w:rsidRPr="00AB13A2">
          <w:rPr>
            <w:rStyle w:val="affffffd"/>
            <w:noProof/>
          </w:rPr>
          <w:t>2</w:t>
        </w:r>
        <w:r>
          <w:rPr>
            <w:rStyle w:val="affffffd"/>
            <w:noProof/>
          </w:rPr>
          <w:t xml:space="preserve"> </w:t>
        </w:r>
        <w:r w:rsidRPr="00AB13A2">
          <w:rPr>
            <w:rStyle w:val="affffffd"/>
            <w:rFonts w:hint="eastAsia"/>
            <w:noProof/>
          </w:rPr>
          <w:t xml:space="preserve"> 规范性引用文件</w:t>
        </w:r>
        <w:r w:rsidRPr="00AB13A2">
          <w:rPr>
            <w:noProof/>
          </w:rPr>
          <w:tab/>
        </w:r>
        <w:r w:rsidRPr="00AB13A2">
          <w:rPr>
            <w:noProof/>
          </w:rPr>
          <w:fldChar w:fldCharType="begin"/>
        </w:r>
        <w:r w:rsidRPr="00AB13A2">
          <w:rPr>
            <w:noProof/>
          </w:rPr>
          <w:instrText xml:space="preserve"> PAGEREF _Toc180999658 \h </w:instrText>
        </w:r>
        <w:r w:rsidRPr="00AB13A2">
          <w:rPr>
            <w:noProof/>
          </w:rPr>
        </w:r>
        <w:r w:rsidRPr="00AB13A2">
          <w:rPr>
            <w:noProof/>
          </w:rPr>
          <w:fldChar w:fldCharType="separate"/>
        </w:r>
        <w:r w:rsidRPr="00AB13A2">
          <w:rPr>
            <w:noProof/>
          </w:rPr>
          <w:t>1</w:t>
        </w:r>
        <w:r w:rsidRPr="00AB13A2">
          <w:rPr>
            <w:noProof/>
          </w:rPr>
          <w:fldChar w:fldCharType="end"/>
        </w:r>
      </w:hyperlink>
    </w:p>
    <w:p w:rsidR="00AB13A2" w:rsidRPr="00AB13A2" w:rsidRDefault="00AB13A2">
      <w:pPr>
        <w:pStyle w:val="10"/>
        <w:tabs>
          <w:tab w:val="right" w:leader="dot" w:pos="9344"/>
        </w:tabs>
        <w:rPr>
          <w:rFonts w:asciiTheme="minorHAnsi" w:eastAsiaTheme="minorEastAsia" w:hAnsiTheme="minorHAnsi" w:cstheme="minorBidi"/>
          <w:noProof/>
          <w:szCs w:val="22"/>
        </w:rPr>
      </w:pPr>
      <w:hyperlink w:anchor="_Toc180999659" w:history="1">
        <w:r w:rsidRPr="00AB13A2">
          <w:rPr>
            <w:rStyle w:val="affffffd"/>
            <w:noProof/>
          </w:rPr>
          <w:t>3</w:t>
        </w:r>
        <w:r>
          <w:rPr>
            <w:rStyle w:val="affffffd"/>
            <w:noProof/>
          </w:rPr>
          <w:t xml:space="preserve"> </w:t>
        </w:r>
        <w:r w:rsidRPr="00AB13A2">
          <w:rPr>
            <w:rStyle w:val="affffffd"/>
            <w:rFonts w:hint="eastAsia"/>
            <w:noProof/>
          </w:rPr>
          <w:t xml:space="preserve"> 术语和定义</w:t>
        </w:r>
        <w:r w:rsidRPr="00AB13A2">
          <w:rPr>
            <w:noProof/>
          </w:rPr>
          <w:tab/>
        </w:r>
        <w:r w:rsidRPr="00AB13A2">
          <w:rPr>
            <w:noProof/>
          </w:rPr>
          <w:fldChar w:fldCharType="begin"/>
        </w:r>
        <w:r w:rsidRPr="00AB13A2">
          <w:rPr>
            <w:noProof/>
          </w:rPr>
          <w:instrText xml:space="preserve"> PAGEREF _Toc180999659 \h </w:instrText>
        </w:r>
        <w:r w:rsidRPr="00AB13A2">
          <w:rPr>
            <w:noProof/>
          </w:rPr>
        </w:r>
        <w:r w:rsidRPr="00AB13A2">
          <w:rPr>
            <w:noProof/>
          </w:rPr>
          <w:fldChar w:fldCharType="separate"/>
        </w:r>
        <w:r w:rsidRPr="00AB13A2">
          <w:rPr>
            <w:noProof/>
          </w:rPr>
          <w:t>1</w:t>
        </w:r>
        <w:r w:rsidRPr="00AB13A2">
          <w:rPr>
            <w:noProof/>
          </w:rPr>
          <w:fldChar w:fldCharType="end"/>
        </w:r>
      </w:hyperlink>
    </w:p>
    <w:p w:rsidR="00AB13A2" w:rsidRPr="00AB13A2" w:rsidRDefault="00AB13A2">
      <w:pPr>
        <w:pStyle w:val="10"/>
        <w:tabs>
          <w:tab w:val="right" w:leader="dot" w:pos="9344"/>
        </w:tabs>
        <w:rPr>
          <w:rFonts w:asciiTheme="minorHAnsi" w:eastAsiaTheme="minorEastAsia" w:hAnsiTheme="minorHAnsi" w:cstheme="minorBidi"/>
          <w:noProof/>
          <w:szCs w:val="22"/>
        </w:rPr>
      </w:pPr>
      <w:hyperlink w:anchor="_Toc180999660" w:history="1">
        <w:r w:rsidRPr="00AB13A2">
          <w:rPr>
            <w:rStyle w:val="affffffd"/>
            <w:noProof/>
          </w:rPr>
          <w:t>4</w:t>
        </w:r>
        <w:r>
          <w:rPr>
            <w:rStyle w:val="affffffd"/>
            <w:noProof/>
          </w:rPr>
          <w:t xml:space="preserve"> </w:t>
        </w:r>
        <w:r w:rsidRPr="00AB13A2">
          <w:rPr>
            <w:rStyle w:val="affffffd"/>
            <w:rFonts w:hint="eastAsia"/>
            <w:noProof/>
          </w:rPr>
          <w:t xml:space="preserve"> 采收准备</w:t>
        </w:r>
        <w:r w:rsidRPr="00AB13A2">
          <w:rPr>
            <w:noProof/>
          </w:rPr>
          <w:tab/>
        </w:r>
        <w:r w:rsidRPr="00AB13A2">
          <w:rPr>
            <w:noProof/>
          </w:rPr>
          <w:fldChar w:fldCharType="begin"/>
        </w:r>
        <w:r w:rsidRPr="00AB13A2">
          <w:rPr>
            <w:noProof/>
          </w:rPr>
          <w:instrText xml:space="preserve"> PAGEREF _Toc180999660 \h </w:instrText>
        </w:r>
        <w:r w:rsidRPr="00AB13A2">
          <w:rPr>
            <w:noProof/>
          </w:rPr>
        </w:r>
        <w:r w:rsidRPr="00AB13A2">
          <w:rPr>
            <w:noProof/>
          </w:rPr>
          <w:fldChar w:fldCharType="separate"/>
        </w:r>
        <w:r w:rsidRPr="00AB13A2">
          <w:rPr>
            <w:noProof/>
          </w:rPr>
          <w:t>1</w:t>
        </w:r>
        <w:r w:rsidRPr="00AB13A2">
          <w:rPr>
            <w:noProof/>
          </w:rPr>
          <w:fldChar w:fldCharType="end"/>
        </w:r>
      </w:hyperlink>
    </w:p>
    <w:p w:rsidR="00AB13A2" w:rsidRPr="00AB13A2" w:rsidRDefault="00AB13A2">
      <w:pPr>
        <w:pStyle w:val="10"/>
        <w:tabs>
          <w:tab w:val="right" w:leader="dot" w:pos="9344"/>
        </w:tabs>
        <w:rPr>
          <w:rFonts w:asciiTheme="minorHAnsi" w:eastAsiaTheme="minorEastAsia" w:hAnsiTheme="minorHAnsi" w:cstheme="minorBidi"/>
          <w:noProof/>
          <w:szCs w:val="22"/>
        </w:rPr>
      </w:pPr>
      <w:hyperlink w:anchor="_Toc180999661" w:history="1">
        <w:r w:rsidRPr="00AB13A2">
          <w:rPr>
            <w:rStyle w:val="affffffd"/>
            <w:noProof/>
          </w:rPr>
          <w:t>5</w:t>
        </w:r>
        <w:r>
          <w:rPr>
            <w:rStyle w:val="affffffd"/>
            <w:noProof/>
          </w:rPr>
          <w:t xml:space="preserve"> </w:t>
        </w:r>
        <w:r w:rsidRPr="00AB13A2">
          <w:rPr>
            <w:rStyle w:val="affffffd"/>
            <w:rFonts w:hint="eastAsia"/>
            <w:noProof/>
          </w:rPr>
          <w:t xml:space="preserve"> 采收</w:t>
        </w:r>
        <w:r w:rsidRPr="00AB13A2">
          <w:rPr>
            <w:noProof/>
          </w:rPr>
          <w:tab/>
        </w:r>
        <w:r w:rsidRPr="00AB13A2">
          <w:rPr>
            <w:noProof/>
          </w:rPr>
          <w:fldChar w:fldCharType="begin"/>
        </w:r>
        <w:r w:rsidRPr="00AB13A2">
          <w:rPr>
            <w:noProof/>
          </w:rPr>
          <w:instrText xml:space="preserve"> PAGEREF _Toc180999661 \h </w:instrText>
        </w:r>
        <w:r w:rsidRPr="00AB13A2">
          <w:rPr>
            <w:noProof/>
          </w:rPr>
        </w:r>
        <w:r w:rsidRPr="00AB13A2">
          <w:rPr>
            <w:noProof/>
          </w:rPr>
          <w:fldChar w:fldCharType="separate"/>
        </w:r>
        <w:r w:rsidRPr="00AB13A2">
          <w:rPr>
            <w:noProof/>
          </w:rPr>
          <w:t>2</w:t>
        </w:r>
        <w:r w:rsidRPr="00AB13A2">
          <w:rPr>
            <w:noProof/>
          </w:rPr>
          <w:fldChar w:fldCharType="end"/>
        </w:r>
      </w:hyperlink>
    </w:p>
    <w:p w:rsidR="00AB13A2" w:rsidRPr="00AB13A2" w:rsidRDefault="00AB13A2">
      <w:pPr>
        <w:pStyle w:val="10"/>
        <w:tabs>
          <w:tab w:val="right" w:leader="dot" w:pos="9344"/>
        </w:tabs>
        <w:rPr>
          <w:rFonts w:asciiTheme="minorHAnsi" w:eastAsiaTheme="minorEastAsia" w:hAnsiTheme="minorHAnsi" w:cstheme="minorBidi"/>
          <w:noProof/>
          <w:szCs w:val="22"/>
        </w:rPr>
      </w:pPr>
      <w:hyperlink w:anchor="_Toc180999662" w:history="1">
        <w:r w:rsidRPr="00AB13A2">
          <w:rPr>
            <w:rStyle w:val="affffffd"/>
            <w:noProof/>
          </w:rPr>
          <w:t>6</w:t>
        </w:r>
        <w:r>
          <w:rPr>
            <w:rStyle w:val="affffffd"/>
            <w:noProof/>
          </w:rPr>
          <w:t xml:space="preserve"> </w:t>
        </w:r>
        <w:r w:rsidRPr="00AB13A2">
          <w:rPr>
            <w:rStyle w:val="affffffd"/>
            <w:rFonts w:hint="eastAsia"/>
            <w:noProof/>
          </w:rPr>
          <w:t xml:space="preserve"> 保鲜</w:t>
        </w:r>
        <w:r w:rsidRPr="00AB13A2">
          <w:rPr>
            <w:noProof/>
          </w:rPr>
          <w:tab/>
        </w:r>
        <w:r w:rsidRPr="00AB13A2">
          <w:rPr>
            <w:noProof/>
          </w:rPr>
          <w:fldChar w:fldCharType="begin"/>
        </w:r>
        <w:r w:rsidRPr="00AB13A2">
          <w:rPr>
            <w:noProof/>
          </w:rPr>
          <w:instrText xml:space="preserve"> PAGEREF _Toc180999662 \h </w:instrText>
        </w:r>
        <w:r w:rsidRPr="00AB13A2">
          <w:rPr>
            <w:noProof/>
          </w:rPr>
        </w:r>
        <w:r w:rsidRPr="00AB13A2">
          <w:rPr>
            <w:noProof/>
          </w:rPr>
          <w:fldChar w:fldCharType="separate"/>
        </w:r>
        <w:r w:rsidRPr="00AB13A2">
          <w:rPr>
            <w:noProof/>
          </w:rPr>
          <w:t>3</w:t>
        </w:r>
        <w:r w:rsidRPr="00AB13A2">
          <w:rPr>
            <w:noProof/>
          </w:rPr>
          <w:fldChar w:fldCharType="end"/>
        </w:r>
      </w:hyperlink>
    </w:p>
    <w:p w:rsidR="00AB13A2" w:rsidRPr="00AB13A2" w:rsidRDefault="00AB13A2">
      <w:pPr>
        <w:pStyle w:val="10"/>
        <w:tabs>
          <w:tab w:val="right" w:leader="dot" w:pos="9344"/>
        </w:tabs>
        <w:rPr>
          <w:rFonts w:asciiTheme="minorHAnsi" w:eastAsiaTheme="minorEastAsia" w:hAnsiTheme="minorHAnsi" w:cstheme="minorBidi"/>
          <w:noProof/>
          <w:szCs w:val="22"/>
        </w:rPr>
      </w:pPr>
      <w:hyperlink w:anchor="_Toc180999663" w:history="1">
        <w:r w:rsidRPr="00AB13A2">
          <w:rPr>
            <w:rStyle w:val="affffffd"/>
            <w:noProof/>
          </w:rPr>
          <w:t>7</w:t>
        </w:r>
        <w:r>
          <w:rPr>
            <w:rStyle w:val="affffffd"/>
            <w:noProof/>
          </w:rPr>
          <w:t xml:space="preserve"> </w:t>
        </w:r>
        <w:r w:rsidRPr="00AB13A2">
          <w:rPr>
            <w:rStyle w:val="affffffd"/>
            <w:rFonts w:hint="eastAsia"/>
            <w:noProof/>
          </w:rPr>
          <w:t xml:space="preserve"> 休养期管理</w:t>
        </w:r>
        <w:r w:rsidRPr="00AB13A2">
          <w:rPr>
            <w:noProof/>
          </w:rPr>
          <w:tab/>
        </w:r>
        <w:r w:rsidRPr="00AB13A2">
          <w:rPr>
            <w:noProof/>
          </w:rPr>
          <w:fldChar w:fldCharType="begin"/>
        </w:r>
        <w:r w:rsidRPr="00AB13A2">
          <w:rPr>
            <w:noProof/>
          </w:rPr>
          <w:instrText xml:space="preserve"> PAGEREF _Toc180999663 \h </w:instrText>
        </w:r>
        <w:r w:rsidRPr="00AB13A2">
          <w:rPr>
            <w:noProof/>
          </w:rPr>
        </w:r>
        <w:r w:rsidRPr="00AB13A2">
          <w:rPr>
            <w:noProof/>
          </w:rPr>
          <w:fldChar w:fldCharType="separate"/>
        </w:r>
        <w:r w:rsidRPr="00AB13A2">
          <w:rPr>
            <w:noProof/>
          </w:rPr>
          <w:t>3</w:t>
        </w:r>
        <w:r w:rsidRPr="00AB13A2">
          <w:rPr>
            <w:noProof/>
          </w:rPr>
          <w:fldChar w:fldCharType="end"/>
        </w:r>
      </w:hyperlink>
    </w:p>
    <w:p w:rsidR="00AB13A2" w:rsidRPr="00AB13A2" w:rsidRDefault="00AB13A2">
      <w:pPr>
        <w:pStyle w:val="10"/>
        <w:tabs>
          <w:tab w:val="right" w:leader="dot" w:pos="9344"/>
        </w:tabs>
        <w:rPr>
          <w:rFonts w:asciiTheme="minorHAnsi" w:eastAsiaTheme="minorEastAsia" w:hAnsiTheme="minorHAnsi" w:cstheme="minorBidi"/>
          <w:noProof/>
          <w:szCs w:val="22"/>
        </w:rPr>
      </w:pPr>
      <w:hyperlink w:anchor="_Toc180999664" w:history="1">
        <w:r w:rsidRPr="00AB13A2">
          <w:rPr>
            <w:rStyle w:val="affffffd"/>
            <w:noProof/>
          </w:rPr>
          <w:t>8</w:t>
        </w:r>
        <w:r>
          <w:rPr>
            <w:rStyle w:val="affffffd"/>
            <w:noProof/>
          </w:rPr>
          <w:t xml:space="preserve"> </w:t>
        </w:r>
        <w:r w:rsidRPr="00AB13A2">
          <w:rPr>
            <w:rStyle w:val="affffffd"/>
            <w:rFonts w:hint="eastAsia"/>
            <w:noProof/>
          </w:rPr>
          <w:t xml:space="preserve"> 档案管理</w:t>
        </w:r>
        <w:r w:rsidRPr="00AB13A2">
          <w:rPr>
            <w:noProof/>
          </w:rPr>
          <w:tab/>
        </w:r>
        <w:r w:rsidRPr="00AB13A2">
          <w:rPr>
            <w:noProof/>
          </w:rPr>
          <w:fldChar w:fldCharType="begin"/>
        </w:r>
        <w:r w:rsidRPr="00AB13A2">
          <w:rPr>
            <w:noProof/>
          </w:rPr>
          <w:instrText xml:space="preserve"> PAGEREF _Toc180999664 \h </w:instrText>
        </w:r>
        <w:r w:rsidRPr="00AB13A2">
          <w:rPr>
            <w:noProof/>
          </w:rPr>
        </w:r>
        <w:r w:rsidRPr="00AB13A2">
          <w:rPr>
            <w:noProof/>
          </w:rPr>
          <w:fldChar w:fldCharType="separate"/>
        </w:r>
        <w:r w:rsidRPr="00AB13A2">
          <w:rPr>
            <w:noProof/>
          </w:rPr>
          <w:t>3</w:t>
        </w:r>
        <w:r w:rsidRPr="00AB13A2">
          <w:rPr>
            <w:noProof/>
          </w:rPr>
          <w:fldChar w:fldCharType="end"/>
        </w:r>
      </w:hyperlink>
    </w:p>
    <w:p w:rsidR="00AB13A2" w:rsidRPr="00AB13A2" w:rsidRDefault="00AB13A2" w:rsidP="00AB13A2">
      <w:pPr>
        <w:pStyle w:val="affffff2"/>
        <w:spacing w:after="468"/>
        <w:sectPr w:rsidR="00AB13A2" w:rsidRPr="00AB13A2" w:rsidSect="00AB13A2">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AB13A2">
        <w:fldChar w:fldCharType="end"/>
      </w:r>
    </w:p>
    <w:p w:rsidR="00AB13A2" w:rsidRDefault="00AB13A2" w:rsidP="00AB13A2">
      <w:pPr>
        <w:pStyle w:val="a6"/>
        <w:spacing w:before="900" w:after="468"/>
      </w:pPr>
      <w:bookmarkStart w:id="24" w:name="BookMark2"/>
      <w:bookmarkStart w:id="25" w:name="_Toc180999656"/>
      <w:bookmarkEnd w:id="23"/>
      <w:r w:rsidRPr="00AB13A2">
        <w:rPr>
          <w:spacing w:val="320"/>
        </w:rPr>
        <w:lastRenderedPageBreak/>
        <w:t>前</w:t>
      </w:r>
      <w:r>
        <w:t>言</w:t>
      </w:r>
      <w:bookmarkEnd w:id="22"/>
      <w:bookmarkEnd w:id="25"/>
    </w:p>
    <w:p w:rsidR="00AB13A2" w:rsidRDefault="00AB13A2" w:rsidP="00AB13A2">
      <w:pPr>
        <w:pStyle w:val="affffc"/>
        <w:ind w:firstLine="420"/>
        <w:rPr>
          <w:rFonts w:hint="eastAsia"/>
        </w:rPr>
      </w:pPr>
      <w:r>
        <w:rPr>
          <w:rFonts w:hint="eastAsia"/>
        </w:rPr>
        <w:t>本文件按照GB/T 1.1—2020《标准化工作导则  第1部分：标准化文件的结构和起草规则》的规定起草。</w:t>
      </w:r>
    </w:p>
    <w:p w:rsidR="00AB13A2" w:rsidRDefault="00AB13A2" w:rsidP="00AB13A2">
      <w:pPr>
        <w:pStyle w:val="afffffffffffa"/>
      </w:pPr>
      <w:r>
        <w:rPr>
          <w:rFonts w:hint="eastAsia"/>
        </w:rPr>
        <w:t>本文件由山西省农业农村厅提出、组织实施和监督检查。</w:t>
      </w:r>
    </w:p>
    <w:p w:rsidR="00AB13A2" w:rsidRDefault="00AB13A2" w:rsidP="00AB13A2">
      <w:pPr>
        <w:pStyle w:val="afffffffffffa"/>
      </w:pPr>
      <w:r>
        <w:rPr>
          <w:rFonts w:hint="eastAsia"/>
        </w:rPr>
        <w:t>本文件由山西省市场监督管理局对标准的组织实施情况进行监督检查。</w:t>
      </w:r>
    </w:p>
    <w:p w:rsidR="00AB13A2" w:rsidRDefault="00AB13A2" w:rsidP="00AB13A2">
      <w:pPr>
        <w:pStyle w:val="afffffffffffa"/>
      </w:pPr>
      <w:r>
        <w:rPr>
          <w:rFonts w:hint="eastAsia"/>
        </w:rPr>
        <w:t>本文件由山西省农业标准化技术委员会归口。</w:t>
      </w:r>
    </w:p>
    <w:p w:rsidR="00AB13A2" w:rsidRDefault="00AB13A2" w:rsidP="00AB13A2">
      <w:pPr>
        <w:pStyle w:val="afffffffffffa"/>
      </w:pPr>
      <w:r>
        <w:rPr>
          <w:rFonts w:hint="eastAsia"/>
        </w:rPr>
        <w:t>本文件起草单位：山西农业大学、湖南农业大学、天镇县</w:t>
      </w:r>
      <w:proofErr w:type="gramStart"/>
      <w:r>
        <w:rPr>
          <w:rFonts w:hint="eastAsia"/>
        </w:rPr>
        <w:t>博诚蔬菜</w:t>
      </w:r>
      <w:proofErr w:type="gramEnd"/>
      <w:r>
        <w:rPr>
          <w:rFonts w:hint="eastAsia"/>
        </w:rPr>
        <w:t>有限责任公司、山西冰华食品科技有限公司。</w:t>
      </w:r>
    </w:p>
    <w:p w:rsidR="00AB13A2" w:rsidRDefault="00AB13A2" w:rsidP="00AB13A2">
      <w:pPr>
        <w:pStyle w:val="afffffffffffa"/>
      </w:pPr>
      <w:r>
        <w:rPr>
          <w:rFonts w:hint="eastAsia"/>
        </w:rPr>
        <w:t>本文件主要起草人：郭尚、南晓洁、王永刚、秦楠楠、戴润芳、倪育龙、朱敏、郭霄飞、郭伟伟、李艳婷、张雅君、温军、刘秀斌。</w:t>
      </w:r>
    </w:p>
    <w:p w:rsidR="00AB13A2" w:rsidRDefault="00AB13A2" w:rsidP="00AB13A2">
      <w:pPr>
        <w:pStyle w:val="affffc"/>
        <w:ind w:firstLine="420"/>
      </w:pPr>
    </w:p>
    <w:p w:rsidR="00AB13A2" w:rsidRPr="00AB13A2" w:rsidRDefault="00AB13A2" w:rsidP="00AB13A2">
      <w:pPr>
        <w:pStyle w:val="affffc"/>
        <w:ind w:firstLine="420"/>
        <w:sectPr w:rsidR="00AB13A2" w:rsidRPr="00AB13A2" w:rsidSect="00AB13A2">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527E6ABC92B449CA901DA06EB84DA02"/>
        </w:placeholder>
      </w:sdtPr>
      <w:sdtEndPr/>
      <w:sdtContent>
        <w:bookmarkStart w:id="27" w:name="NEW_STAND_NAME" w:displacedByCustomXml="prev"/>
        <w:p w:rsidR="00F26B7E" w:rsidRPr="00F26B7E" w:rsidRDefault="0027019C" w:rsidP="0027019C">
          <w:pPr>
            <w:pStyle w:val="afffffffff7"/>
            <w:spacing w:beforeLines="100" w:before="312" w:afterLines="220" w:after="686"/>
          </w:pPr>
          <w:r>
            <w:rPr>
              <w:rFonts w:hint="eastAsia"/>
            </w:rPr>
            <w:t>黄花菜采收技术规程</w:t>
          </w:r>
        </w:p>
      </w:sdtContent>
    </w:sdt>
    <w:bookmarkEnd w:id="27" w:displacedByCustomXml="prev"/>
    <w:p w:rsidR="00E2552F" w:rsidRDefault="00E2552F" w:rsidP="00A77CCB">
      <w:pPr>
        <w:pStyle w:val="afff2"/>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80999262"/>
      <w:bookmarkStart w:id="38" w:name="_Toc180999657"/>
      <w:r>
        <w:rPr>
          <w:rFonts w:hint="eastAsia"/>
        </w:rPr>
        <w:t>范围</w:t>
      </w:r>
      <w:bookmarkEnd w:id="28"/>
      <w:bookmarkEnd w:id="29"/>
      <w:bookmarkEnd w:id="30"/>
      <w:bookmarkEnd w:id="31"/>
      <w:bookmarkEnd w:id="32"/>
      <w:bookmarkEnd w:id="33"/>
      <w:bookmarkEnd w:id="34"/>
      <w:bookmarkEnd w:id="35"/>
      <w:bookmarkEnd w:id="36"/>
      <w:bookmarkEnd w:id="37"/>
      <w:bookmarkEnd w:id="38"/>
    </w:p>
    <w:p w:rsidR="00AB13A2" w:rsidRDefault="00AB13A2" w:rsidP="00AB13A2">
      <w:pPr>
        <w:pStyle w:val="af2"/>
        <w:numPr>
          <w:ilvl w:val="0"/>
          <w:numId w:val="0"/>
        </w:numPr>
        <w:spacing w:beforeLines="0" w:afterLines="0"/>
        <w:ind w:firstLineChars="200" w:firstLine="420"/>
        <w:rPr>
          <w:rFonts w:ascii="宋体" w:eastAsia="宋体"/>
        </w:rPr>
      </w:pPr>
      <w:bookmarkStart w:id="39" w:name="_Toc17233326"/>
      <w:bookmarkStart w:id="40" w:name="_Toc17233334"/>
      <w:bookmarkStart w:id="41" w:name="_Toc24884212"/>
      <w:bookmarkStart w:id="42" w:name="_Toc24884219"/>
      <w:bookmarkStart w:id="43" w:name="_Toc26648466"/>
      <w:bookmarkStart w:id="44" w:name="_Toc180761073"/>
      <w:bookmarkStart w:id="45" w:name="_Toc180761007"/>
      <w:r>
        <w:rPr>
          <w:rFonts w:ascii="宋体" w:eastAsia="宋体"/>
        </w:rPr>
        <w:t>本标准规定了黄花菜（</w:t>
      </w:r>
      <w:proofErr w:type="spellStart"/>
      <w:r>
        <w:rPr>
          <w:rFonts w:ascii="宋体" w:eastAsia="宋体"/>
          <w:i/>
        </w:rPr>
        <w:t>Hemerocallis</w:t>
      </w:r>
      <w:proofErr w:type="spellEnd"/>
      <w:r>
        <w:rPr>
          <w:rFonts w:ascii="宋体" w:eastAsia="宋体"/>
          <w:i/>
        </w:rPr>
        <w:t xml:space="preserve"> </w:t>
      </w:r>
      <w:proofErr w:type="spellStart"/>
      <w:r>
        <w:rPr>
          <w:rFonts w:ascii="宋体" w:eastAsia="宋体"/>
          <w:i/>
        </w:rPr>
        <w:t>citrina</w:t>
      </w:r>
      <w:proofErr w:type="spellEnd"/>
      <w:r>
        <w:rPr>
          <w:rFonts w:ascii="宋体" w:eastAsia="宋体"/>
          <w:i/>
        </w:rPr>
        <w:t xml:space="preserve"> </w:t>
      </w:r>
      <w:proofErr w:type="spellStart"/>
      <w:r>
        <w:rPr>
          <w:rFonts w:ascii="宋体" w:eastAsia="宋体"/>
          <w:i/>
        </w:rPr>
        <w:t>Baroni</w:t>
      </w:r>
      <w:proofErr w:type="spellEnd"/>
      <w:r>
        <w:rPr>
          <w:rFonts w:ascii="宋体" w:eastAsia="宋体"/>
        </w:rPr>
        <w:t>）的采收</w:t>
      </w:r>
      <w:r>
        <w:rPr>
          <w:rFonts w:ascii="宋体" w:eastAsia="宋体" w:hint="eastAsia"/>
        </w:rPr>
        <w:t>准备</w:t>
      </w:r>
      <w:r>
        <w:rPr>
          <w:rFonts w:ascii="宋体" w:eastAsia="宋体"/>
        </w:rPr>
        <w:t>、</w:t>
      </w:r>
      <w:r>
        <w:rPr>
          <w:rFonts w:ascii="宋体" w:eastAsia="宋体" w:hint="eastAsia"/>
        </w:rPr>
        <w:t>采收</w:t>
      </w:r>
      <w:r>
        <w:rPr>
          <w:rFonts w:ascii="宋体" w:eastAsia="宋体"/>
        </w:rPr>
        <w:t>、</w:t>
      </w:r>
      <w:r>
        <w:rPr>
          <w:rFonts w:ascii="宋体" w:eastAsia="宋体" w:hint="eastAsia"/>
        </w:rPr>
        <w:t>保鲜</w:t>
      </w:r>
      <w:r>
        <w:rPr>
          <w:rFonts w:ascii="宋体" w:eastAsia="宋体"/>
        </w:rPr>
        <w:t>、</w:t>
      </w:r>
      <w:r>
        <w:rPr>
          <w:rFonts w:ascii="宋体" w:eastAsia="宋体" w:hint="eastAsia"/>
        </w:rPr>
        <w:t>休养期管理</w:t>
      </w:r>
      <w:r>
        <w:rPr>
          <w:rFonts w:ascii="宋体" w:eastAsia="宋体"/>
        </w:rPr>
        <w:t>及</w:t>
      </w:r>
      <w:r>
        <w:rPr>
          <w:rFonts w:ascii="宋体" w:eastAsia="宋体" w:hint="eastAsia"/>
        </w:rPr>
        <w:t>档案管理</w:t>
      </w:r>
      <w:r>
        <w:rPr>
          <w:rFonts w:ascii="宋体" w:eastAsia="宋体"/>
        </w:rPr>
        <w:t>技术要求。</w:t>
      </w:r>
      <w:bookmarkEnd w:id="44"/>
      <w:bookmarkEnd w:id="45"/>
    </w:p>
    <w:p w:rsidR="008B0C9C" w:rsidRDefault="00AB13A2" w:rsidP="00AB13A2">
      <w:pPr>
        <w:pStyle w:val="affffc"/>
        <w:ind w:firstLine="420"/>
      </w:pPr>
      <w:bookmarkStart w:id="46" w:name="_Toc180761008"/>
      <w:bookmarkStart w:id="47" w:name="_Toc180761074"/>
      <w:r>
        <w:t>本标准适用于山西省黄花菜的采收</w:t>
      </w:r>
      <w:r>
        <w:rPr>
          <w:rFonts w:hint="eastAsia"/>
        </w:rPr>
        <w:t>。</w:t>
      </w:r>
      <w:bookmarkEnd w:id="46"/>
      <w:bookmarkEnd w:id="47"/>
    </w:p>
    <w:p w:rsidR="00E2552F" w:rsidRDefault="00E2552F" w:rsidP="00A77CCB">
      <w:pPr>
        <w:pStyle w:val="afff2"/>
        <w:spacing w:before="312" w:after="312"/>
      </w:pPr>
      <w:bookmarkStart w:id="48" w:name="_Toc26718931"/>
      <w:bookmarkStart w:id="49" w:name="_Toc26986531"/>
      <w:bookmarkStart w:id="50" w:name="_Toc26986772"/>
      <w:bookmarkStart w:id="51" w:name="_Toc97191424"/>
      <w:bookmarkStart w:id="52" w:name="_Toc180999263"/>
      <w:bookmarkStart w:id="53" w:name="_Toc180999658"/>
      <w:r>
        <w:rPr>
          <w:rFonts w:hint="eastAsia"/>
        </w:rPr>
        <w:t>规范性引用文件</w:t>
      </w:r>
      <w:bookmarkEnd w:id="39"/>
      <w:bookmarkEnd w:id="40"/>
      <w:bookmarkEnd w:id="41"/>
      <w:bookmarkEnd w:id="42"/>
      <w:bookmarkEnd w:id="43"/>
      <w:bookmarkEnd w:id="48"/>
      <w:bookmarkEnd w:id="49"/>
      <w:bookmarkEnd w:id="50"/>
      <w:bookmarkEnd w:id="51"/>
      <w:bookmarkEnd w:id="52"/>
      <w:bookmarkEnd w:id="53"/>
    </w:p>
    <w:sdt>
      <w:sdtPr>
        <w:rPr>
          <w:rFonts w:hint="eastAsia"/>
        </w:rPr>
        <w:id w:val="715848253"/>
        <w:placeholder>
          <w:docPart w:val="5B537E1EEA9C40B9BD8024341771C8F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B13A2" w:rsidRDefault="00AB13A2" w:rsidP="00AB13A2">
      <w:pPr>
        <w:pStyle w:val="afffffffffffa"/>
      </w:pPr>
      <w:r>
        <w:rPr>
          <w:rFonts w:hint="eastAsia"/>
        </w:rPr>
        <w:t>GB/T 5737 食品塑料周转箱</w:t>
      </w:r>
    </w:p>
    <w:p w:rsidR="00AB13A2" w:rsidRDefault="00AB13A2" w:rsidP="00AB13A2">
      <w:pPr>
        <w:pStyle w:val="afffffffffffa"/>
      </w:pPr>
      <w:r>
        <w:t>GB/T 8946</w:t>
      </w:r>
      <w:r>
        <w:rPr>
          <w:rFonts w:hint="eastAsia"/>
        </w:rPr>
        <w:t xml:space="preserve"> 塑料编织袋通用技术要求</w:t>
      </w:r>
    </w:p>
    <w:p w:rsidR="00AB13A2" w:rsidRDefault="00AB13A2" w:rsidP="00AB13A2">
      <w:pPr>
        <w:pStyle w:val="afffffffffffa"/>
      </w:pPr>
      <w:r>
        <w:rPr>
          <w:rFonts w:hint="eastAsia"/>
        </w:rPr>
        <w:t>GB/T 36796 接触食品用胶乳手套 萃取物限量</w:t>
      </w:r>
    </w:p>
    <w:p w:rsidR="00AB13A2" w:rsidRDefault="00AB13A2" w:rsidP="00AB13A2">
      <w:pPr>
        <w:pStyle w:val="afffffffffffa"/>
      </w:pPr>
      <w:r>
        <w:rPr>
          <w:rFonts w:hint="eastAsia"/>
        </w:rPr>
        <w:t>GB/T 42478  农产品生产档案记载规范</w:t>
      </w:r>
    </w:p>
    <w:p w:rsidR="00AA6EC9" w:rsidRPr="008A57E6" w:rsidRDefault="00AB13A2" w:rsidP="00AB13A2">
      <w:pPr>
        <w:pStyle w:val="affffc"/>
        <w:ind w:firstLine="420"/>
      </w:pPr>
      <w:r>
        <w:rPr>
          <w:rFonts w:hint="eastAsia"/>
        </w:rPr>
        <w:t>GB 50072  冷库设计标准</w:t>
      </w:r>
    </w:p>
    <w:p w:rsidR="00B265BC" w:rsidRPr="00E030F9" w:rsidRDefault="00FD59EB" w:rsidP="00FD59EB">
      <w:pPr>
        <w:pStyle w:val="afff2"/>
        <w:spacing w:before="312" w:after="312"/>
      </w:pPr>
      <w:bookmarkStart w:id="54" w:name="_Toc97191425"/>
      <w:bookmarkStart w:id="55" w:name="_Toc180999264"/>
      <w:bookmarkStart w:id="56" w:name="_Toc180999659"/>
      <w:r>
        <w:rPr>
          <w:rFonts w:hint="eastAsia"/>
          <w:szCs w:val="21"/>
        </w:rPr>
        <w:t>术语和定义</w:t>
      </w:r>
      <w:bookmarkEnd w:id="54"/>
      <w:bookmarkEnd w:id="55"/>
      <w:bookmarkEnd w:id="56"/>
    </w:p>
    <w:bookmarkStart w:id="57" w:name="_Toc26986532" w:displacedByCustomXml="next"/>
    <w:bookmarkEnd w:id="57" w:displacedByCustomXml="next"/>
    <w:sdt>
      <w:sdtPr>
        <w:id w:val="-1909835108"/>
        <w:placeholder>
          <w:docPart w:val="BF5F7EB9BA224D3993D56E03D2B07C6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AB13A2" w:rsidP="00BA263B">
          <w:pPr>
            <w:pStyle w:val="affffc"/>
            <w:ind w:firstLine="420"/>
          </w:pPr>
          <w:r>
            <w:t>下列术语和定义适用于本文件。</w:t>
          </w:r>
        </w:p>
      </w:sdtContent>
    </w:sdt>
    <w:p w:rsidR="00AB13A2" w:rsidRDefault="00AB13A2" w:rsidP="00AB13A2">
      <w:pPr>
        <w:pStyle w:val="afff3"/>
        <w:spacing w:before="156" w:after="156"/>
      </w:pPr>
      <w:r>
        <w:rPr>
          <w:rFonts w:hint="eastAsia"/>
        </w:rPr>
        <w:t>采收袋</w:t>
      </w:r>
    </w:p>
    <w:p w:rsidR="00AB13A2" w:rsidRDefault="00AB13A2" w:rsidP="00AB13A2">
      <w:pPr>
        <w:pStyle w:val="11"/>
        <w:ind w:firstLineChars="200" w:firstLine="420"/>
      </w:pPr>
      <w:r>
        <w:rPr>
          <w:rFonts w:hint="eastAsia"/>
        </w:rPr>
        <w:t>垄间采摘黄花临时存放处，可采用塑料编织袋制作成</w:t>
      </w:r>
      <w:r>
        <w:rPr>
          <w:rFonts w:hint="eastAsia"/>
        </w:rPr>
        <w:t xml:space="preserve"> 40 cm </w:t>
      </w:r>
      <w:r>
        <w:rPr>
          <w:rFonts w:hint="eastAsia"/>
        </w:rPr>
        <w:t>～</w:t>
      </w:r>
      <w:r>
        <w:rPr>
          <w:rFonts w:hint="eastAsia"/>
        </w:rPr>
        <w:t xml:space="preserve"> 50 cm X 30 cm </w:t>
      </w:r>
      <w:r>
        <w:rPr>
          <w:rFonts w:hint="eastAsia"/>
        </w:rPr>
        <w:t>～</w:t>
      </w:r>
      <w:r>
        <w:rPr>
          <w:rFonts w:hint="eastAsia"/>
        </w:rPr>
        <w:t xml:space="preserve"> 40 cm</w:t>
      </w:r>
      <w:r>
        <w:rPr>
          <w:rFonts w:hint="eastAsia"/>
        </w:rPr>
        <w:t>的口袋，袋口用铁丝固定成半椭圆形，塑料编织袋</w:t>
      </w:r>
      <w:r>
        <w:rPr>
          <w:rFonts w:ascii="宋体" w:hAnsi="宋体"/>
          <w:color w:val="000000"/>
        </w:rPr>
        <w:t>应符合</w:t>
      </w:r>
      <w:r>
        <w:t>GB/T 8946</w:t>
      </w:r>
      <w:r>
        <w:rPr>
          <w:rFonts w:ascii="宋体" w:hAnsi="宋体"/>
        </w:rPr>
        <w:t>的规定。</w:t>
      </w:r>
    </w:p>
    <w:p w:rsidR="00AB13A2" w:rsidRDefault="00AB13A2" w:rsidP="00AB13A2">
      <w:pPr>
        <w:pStyle w:val="afff3"/>
        <w:spacing w:before="156" w:after="156"/>
      </w:pPr>
      <w:r>
        <w:rPr>
          <w:rFonts w:hint="eastAsia"/>
        </w:rPr>
        <w:t>采收茬次</w:t>
      </w:r>
    </w:p>
    <w:p w:rsidR="00AB13A2" w:rsidRDefault="00AB13A2" w:rsidP="00AB13A2">
      <w:pPr>
        <w:pStyle w:val="afffffffffffa"/>
      </w:pPr>
      <w:r>
        <w:rPr>
          <w:rFonts w:hint="eastAsia"/>
        </w:rPr>
        <w:t>整株黄花菜花蕾分三个批次成熟，每个批次为一个采收茬次。</w:t>
      </w:r>
    </w:p>
    <w:p w:rsidR="00AB13A2" w:rsidRDefault="00AB13A2" w:rsidP="00AB13A2">
      <w:pPr>
        <w:pStyle w:val="afff2"/>
        <w:spacing w:before="312" w:after="312"/>
      </w:pPr>
      <w:bookmarkStart w:id="58" w:name="_Toc180761011"/>
      <w:bookmarkStart w:id="59" w:name="_Toc180761077"/>
      <w:bookmarkStart w:id="60" w:name="_Toc180999660"/>
      <w:r>
        <w:rPr>
          <w:rFonts w:hint="eastAsia"/>
        </w:rPr>
        <w:t>采收准备</w:t>
      </w:r>
      <w:bookmarkEnd w:id="58"/>
      <w:bookmarkEnd w:id="59"/>
      <w:bookmarkEnd w:id="60"/>
    </w:p>
    <w:p w:rsidR="00AB13A2" w:rsidRDefault="00AB13A2" w:rsidP="00AB13A2">
      <w:pPr>
        <w:pStyle w:val="afff3"/>
        <w:spacing w:before="156" w:after="156"/>
      </w:pPr>
      <w:r>
        <w:rPr>
          <w:rFonts w:hint="eastAsia"/>
        </w:rPr>
        <w:t>人员配备</w:t>
      </w:r>
    </w:p>
    <w:p w:rsidR="00AB13A2" w:rsidRDefault="00AB13A2" w:rsidP="00AB13A2">
      <w:pPr>
        <w:pStyle w:val="afffffffffffa"/>
      </w:pPr>
      <w:r>
        <w:rPr>
          <w:rFonts w:hint="eastAsia"/>
        </w:rPr>
        <w:t>根据黄花菜栽培面积，采收期前半个月需将采收人员配齐、分工和岗前培训。</w:t>
      </w:r>
    </w:p>
    <w:p w:rsidR="00AB13A2" w:rsidRDefault="00AB13A2" w:rsidP="00AB13A2">
      <w:pPr>
        <w:pStyle w:val="afff3"/>
        <w:spacing w:before="156" w:after="156"/>
      </w:pPr>
      <w:r>
        <w:rPr>
          <w:rFonts w:hint="eastAsia"/>
        </w:rPr>
        <w:t>作业设备</w:t>
      </w:r>
    </w:p>
    <w:p w:rsidR="00AB13A2" w:rsidRDefault="00AB13A2" w:rsidP="00AB13A2">
      <w:pPr>
        <w:pStyle w:val="afffffffffffa"/>
      </w:pPr>
      <w:r>
        <w:rPr>
          <w:rFonts w:hint="eastAsia"/>
        </w:rPr>
        <w:t>配齐三轮车、</w:t>
      </w:r>
      <w:r>
        <w:rPr>
          <w:rFonts w:hAnsi="宋体" w:hint="eastAsia"/>
          <w:szCs w:val="24"/>
        </w:rPr>
        <w:t>塑料筐、</w:t>
      </w:r>
      <w:r>
        <w:rPr>
          <w:rFonts w:hint="eastAsia"/>
        </w:rPr>
        <w:t>采收服、采收袋、手套。手套应符合GB/T 36796的规定。</w:t>
      </w:r>
    </w:p>
    <w:p w:rsidR="00AB13A2" w:rsidRDefault="00AB13A2" w:rsidP="00AB13A2">
      <w:pPr>
        <w:pStyle w:val="afff3"/>
        <w:spacing w:before="156" w:after="156"/>
      </w:pPr>
      <w:r>
        <w:rPr>
          <w:rFonts w:hint="eastAsia"/>
        </w:rPr>
        <w:t>采前检查及管理</w:t>
      </w:r>
    </w:p>
    <w:p w:rsidR="00AB13A2" w:rsidRDefault="00AB13A2" w:rsidP="00AB13A2">
      <w:pPr>
        <w:pStyle w:val="afffffffffffa"/>
      </w:pPr>
      <w:r>
        <w:rPr>
          <w:rFonts w:hint="eastAsia"/>
        </w:rPr>
        <w:lastRenderedPageBreak/>
        <w:t>6月初，由专业技术人员检查黄花菜花蕾、土壤墒情、杂草和病虫害情况，做好水肥管理和病虫草害防控，发现问题及时处置。6月中下旬，需每天查看花蕾生长情况，确定合适采收期。</w:t>
      </w:r>
    </w:p>
    <w:p w:rsidR="00AB13A2" w:rsidRDefault="00AB13A2" w:rsidP="00AB13A2">
      <w:pPr>
        <w:pStyle w:val="afff2"/>
        <w:spacing w:before="312" w:after="312"/>
        <w:rPr>
          <w:rFonts w:ascii="Times New Roman"/>
        </w:rPr>
      </w:pPr>
      <w:bookmarkStart w:id="61" w:name="_Toc180761012"/>
      <w:bookmarkStart w:id="62" w:name="_Toc180761078"/>
      <w:bookmarkStart w:id="63" w:name="_Toc180999661"/>
      <w:r>
        <w:t>采收</w:t>
      </w:r>
      <w:bookmarkEnd w:id="61"/>
      <w:bookmarkEnd w:id="62"/>
      <w:bookmarkEnd w:id="63"/>
    </w:p>
    <w:p w:rsidR="00AB13A2" w:rsidRDefault="00AB13A2" w:rsidP="00AB13A2">
      <w:pPr>
        <w:pStyle w:val="afff3"/>
        <w:spacing w:before="156" w:after="156"/>
        <w:rPr>
          <w:rFonts w:ascii="Times New Roman"/>
        </w:rPr>
      </w:pPr>
      <w:r>
        <w:rPr>
          <w:rFonts w:hint="eastAsia"/>
        </w:rPr>
        <w:t>采收时间</w:t>
      </w:r>
    </w:p>
    <w:p w:rsidR="00AB13A2" w:rsidRDefault="00AB13A2" w:rsidP="00AB13A2">
      <w:pPr>
        <w:pStyle w:val="afff4"/>
        <w:spacing w:before="156" w:after="156"/>
      </w:pPr>
      <w:r>
        <w:rPr>
          <w:rFonts w:hint="eastAsia"/>
        </w:rPr>
        <w:t>采收期</w:t>
      </w:r>
    </w:p>
    <w:p w:rsidR="00AB13A2" w:rsidRDefault="00AB13A2" w:rsidP="00AB13A2">
      <w:pPr>
        <w:widowControl/>
        <w:autoSpaceDE w:val="0"/>
        <w:autoSpaceDN w:val="0"/>
        <w:ind w:firstLineChars="200" w:firstLine="420"/>
        <w:rPr>
          <w:kern w:val="0"/>
        </w:rPr>
      </w:pPr>
      <w:r>
        <w:rPr>
          <w:rFonts w:ascii="宋体" w:hAnsi="宋体" w:hint="eastAsia"/>
          <w:kern w:val="0"/>
        </w:rPr>
        <w:t>采收季一般为</w:t>
      </w:r>
      <w:r>
        <w:rPr>
          <w:rFonts w:hint="eastAsia"/>
          <w:kern w:val="0"/>
        </w:rPr>
        <w:t xml:space="preserve"> 6</w:t>
      </w:r>
      <w:r>
        <w:rPr>
          <w:rFonts w:ascii="宋体" w:hAnsi="宋体" w:hint="eastAsia"/>
          <w:kern w:val="0"/>
        </w:rPr>
        <w:t>月下旬</w:t>
      </w:r>
      <w:r>
        <w:rPr>
          <w:rFonts w:hint="eastAsia"/>
          <w:kern w:val="0"/>
        </w:rPr>
        <w:t>~ 8</w:t>
      </w:r>
      <w:r>
        <w:rPr>
          <w:rFonts w:ascii="宋体" w:hAnsi="宋体" w:hint="eastAsia"/>
          <w:kern w:val="0"/>
        </w:rPr>
        <w:t>月上旬，海拔较低地区可提早一周。</w:t>
      </w:r>
      <w:r>
        <w:rPr>
          <w:rFonts w:ascii="宋体" w:hAnsi="宋体" w:hint="eastAsia"/>
          <w:kern w:val="0"/>
          <w:sz w:val="22"/>
          <w:szCs w:val="22"/>
        </w:rPr>
        <w:t>整个采收期可采收三</w:t>
      </w:r>
      <w:r>
        <w:rPr>
          <w:rFonts w:ascii="宋体" w:hAnsi="宋体" w:hint="eastAsia"/>
          <w:kern w:val="0"/>
        </w:rPr>
        <w:t>茬，一茬一般为</w:t>
      </w:r>
      <w:r>
        <w:rPr>
          <w:rFonts w:hint="eastAsia"/>
          <w:kern w:val="0"/>
        </w:rPr>
        <w:t>10</w:t>
      </w:r>
      <w:r>
        <w:rPr>
          <w:rFonts w:ascii="宋体" w:hAnsi="宋体" w:hint="eastAsia"/>
          <w:kern w:val="0"/>
        </w:rPr>
        <w:t>天</w:t>
      </w:r>
      <w:r>
        <w:rPr>
          <w:rFonts w:hint="eastAsia"/>
          <w:kern w:val="0"/>
        </w:rPr>
        <w:t>~12</w:t>
      </w:r>
      <w:r>
        <w:rPr>
          <w:rFonts w:ascii="宋体" w:hAnsi="宋体" w:hint="eastAsia"/>
          <w:kern w:val="0"/>
        </w:rPr>
        <w:t>天。</w:t>
      </w:r>
    </w:p>
    <w:p w:rsidR="00AB13A2" w:rsidRDefault="00AB13A2" w:rsidP="00AB13A2">
      <w:pPr>
        <w:pStyle w:val="afff4"/>
        <w:spacing w:before="156" w:after="156"/>
      </w:pPr>
      <w:r>
        <w:rPr>
          <w:rFonts w:hint="eastAsia"/>
        </w:rPr>
        <w:t>采收时刻</w:t>
      </w:r>
    </w:p>
    <w:p w:rsidR="00AB13A2" w:rsidRDefault="00AB13A2" w:rsidP="00AB13A2">
      <w:pPr>
        <w:widowControl/>
        <w:autoSpaceDE w:val="0"/>
        <w:autoSpaceDN w:val="0"/>
        <w:ind w:firstLineChars="200" w:firstLine="420"/>
        <w:rPr>
          <w:color w:val="000000"/>
          <w:kern w:val="0"/>
        </w:rPr>
      </w:pPr>
      <w:r>
        <w:rPr>
          <w:rFonts w:ascii="宋体" w:hAnsi="宋体"/>
          <w:color w:val="000000"/>
          <w:kern w:val="0"/>
        </w:rPr>
        <w:t>选择花蕾在裂嘴前</w:t>
      </w:r>
      <w:r>
        <w:rPr>
          <w:color w:val="000000"/>
          <w:kern w:val="0"/>
        </w:rPr>
        <w:t xml:space="preserve"> 1</w:t>
      </w:r>
      <w:r>
        <w:rPr>
          <w:rFonts w:hint="eastAsia"/>
          <w:color w:val="000000"/>
          <w:kern w:val="0"/>
        </w:rPr>
        <w:t>h</w:t>
      </w:r>
      <w:r>
        <w:rPr>
          <w:rFonts w:ascii="宋体" w:hAnsi="宋体"/>
          <w:color w:val="000000"/>
          <w:kern w:val="0"/>
        </w:rPr>
        <w:t>～</w:t>
      </w:r>
      <w:r>
        <w:rPr>
          <w:color w:val="000000"/>
          <w:kern w:val="0"/>
        </w:rPr>
        <w:t xml:space="preserve">2h </w:t>
      </w:r>
      <w:r>
        <w:rPr>
          <w:rFonts w:ascii="宋体" w:hAnsi="宋体"/>
          <w:color w:val="000000"/>
          <w:kern w:val="0"/>
        </w:rPr>
        <w:t>采摘，以早晨的</w:t>
      </w:r>
      <w:r>
        <w:rPr>
          <w:rFonts w:hint="eastAsia"/>
          <w:color w:val="000000"/>
          <w:kern w:val="0"/>
        </w:rPr>
        <w:t>3</w:t>
      </w:r>
      <w:r>
        <w:rPr>
          <w:rFonts w:ascii="宋体" w:hAnsi="宋体"/>
          <w:color w:val="000000"/>
          <w:kern w:val="0"/>
        </w:rPr>
        <w:t>时～</w:t>
      </w:r>
      <w:r>
        <w:rPr>
          <w:rFonts w:hint="eastAsia"/>
          <w:color w:val="000000"/>
          <w:kern w:val="0"/>
        </w:rPr>
        <w:t>9</w:t>
      </w:r>
      <w:r>
        <w:rPr>
          <w:rFonts w:ascii="宋体" w:hAnsi="宋体"/>
          <w:color w:val="000000"/>
          <w:kern w:val="0"/>
        </w:rPr>
        <w:t>时为佳</w:t>
      </w:r>
      <w:r>
        <w:rPr>
          <w:rFonts w:ascii="宋体" w:hAnsi="宋体" w:hint="eastAsia"/>
          <w:color w:val="000000"/>
          <w:kern w:val="0"/>
        </w:rPr>
        <w:t>。</w:t>
      </w:r>
    </w:p>
    <w:p w:rsidR="00AB13A2" w:rsidRDefault="00AB13A2" w:rsidP="00AB13A2">
      <w:pPr>
        <w:pStyle w:val="afff4"/>
        <w:spacing w:before="156" w:after="156"/>
      </w:pPr>
      <w:r>
        <w:rPr>
          <w:rFonts w:hint="eastAsia"/>
        </w:rPr>
        <w:t xml:space="preserve">采收时机 </w:t>
      </w:r>
    </w:p>
    <w:p w:rsidR="00AB13A2" w:rsidRDefault="00AB13A2" w:rsidP="00AB13A2">
      <w:pPr>
        <w:widowControl/>
        <w:autoSpaceDE w:val="0"/>
        <w:autoSpaceDN w:val="0"/>
        <w:ind w:firstLineChars="200" w:firstLine="420"/>
        <w:rPr>
          <w:color w:val="000000"/>
          <w:kern w:val="0"/>
        </w:rPr>
      </w:pPr>
      <w:r>
        <w:rPr>
          <w:rFonts w:ascii="宋体" w:hAnsi="宋体" w:hint="eastAsia"/>
          <w:color w:val="000000"/>
          <w:kern w:val="0"/>
        </w:rPr>
        <w:t>选择晴朗无风天气采收，如遇高温和阴</w:t>
      </w:r>
      <w:r>
        <w:rPr>
          <w:rFonts w:ascii="宋体" w:hAnsi="宋体"/>
          <w:color w:val="000000"/>
          <w:kern w:val="0"/>
        </w:rPr>
        <w:t>雨天</w:t>
      </w:r>
      <w:r>
        <w:rPr>
          <w:rFonts w:ascii="宋体" w:hAnsi="宋体" w:hint="eastAsia"/>
          <w:color w:val="000000"/>
          <w:kern w:val="0"/>
        </w:rPr>
        <w:t>，应适时提前采收，减少损失。</w:t>
      </w:r>
    </w:p>
    <w:p w:rsidR="00AB13A2" w:rsidRDefault="00AB13A2" w:rsidP="00AB13A2">
      <w:pPr>
        <w:pStyle w:val="afff3"/>
        <w:spacing w:before="156" w:after="156"/>
        <w:rPr>
          <w:rFonts w:ascii="Times New Roman"/>
        </w:rPr>
      </w:pPr>
      <w:r>
        <w:rPr>
          <w:rFonts w:hint="eastAsia"/>
        </w:rPr>
        <w:t>成熟度</w:t>
      </w:r>
    </w:p>
    <w:p w:rsidR="00AB13A2" w:rsidRDefault="00AB13A2" w:rsidP="00AB13A2">
      <w:pPr>
        <w:pStyle w:val="afff4"/>
        <w:spacing w:before="156" w:after="156"/>
      </w:pPr>
      <w:r>
        <w:rPr>
          <w:rFonts w:hint="eastAsia"/>
        </w:rPr>
        <w:t>形态特征</w:t>
      </w:r>
    </w:p>
    <w:p w:rsidR="00AB13A2" w:rsidRDefault="00AB13A2" w:rsidP="00AB13A2">
      <w:pPr>
        <w:pStyle w:val="af4"/>
        <w:numPr>
          <w:ilvl w:val="0"/>
          <w:numId w:val="0"/>
        </w:numPr>
        <w:spacing w:before="156" w:after="156"/>
        <w:ind w:firstLineChars="200" w:firstLine="420"/>
        <w:rPr>
          <w:rFonts w:ascii="宋体" w:eastAsia="宋体" w:hAnsi="宋体"/>
          <w:color w:val="000000"/>
          <w:szCs w:val="24"/>
        </w:rPr>
      </w:pPr>
      <w:r>
        <w:rPr>
          <w:rFonts w:ascii="宋体" w:eastAsia="宋体" w:hAnsi="宋体"/>
          <w:color w:val="000000"/>
          <w:szCs w:val="24"/>
        </w:rPr>
        <w:t>形态饱满，呈黄绿色，花瓣上纵沟明显，为成熟花蕾，以花蕾</w:t>
      </w:r>
      <w:proofErr w:type="gramStart"/>
      <w:r>
        <w:rPr>
          <w:rFonts w:ascii="宋体" w:eastAsia="宋体" w:hAnsi="宋体"/>
          <w:color w:val="000000"/>
          <w:szCs w:val="24"/>
        </w:rPr>
        <w:t>生长既</w:t>
      </w:r>
      <w:proofErr w:type="gramEnd"/>
      <w:r>
        <w:rPr>
          <w:rFonts w:ascii="宋体" w:eastAsia="宋体" w:hAnsi="宋体"/>
          <w:color w:val="000000"/>
          <w:szCs w:val="24"/>
        </w:rPr>
        <w:t>丰满又未开花时的质量最佳。花蕾应无异味、无腐烂，无病虫害及其他伤害。</w:t>
      </w:r>
    </w:p>
    <w:p w:rsidR="00AB13A2" w:rsidRDefault="00AB13A2" w:rsidP="00AB13A2">
      <w:pPr>
        <w:pStyle w:val="afff4"/>
        <w:spacing w:before="156" w:after="156"/>
      </w:pPr>
      <w:r>
        <w:rPr>
          <w:rFonts w:hint="eastAsia"/>
        </w:rPr>
        <w:t>判断方法</w:t>
      </w:r>
    </w:p>
    <w:p w:rsidR="00AB13A2" w:rsidRDefault="00AB13A2" w:rsidP="00AB13A2">
      <w:pPr>
        <w:pStyle w:val="af4"/>
        <w:numPr>
          <w:ilvl w:val="0"/>
          <w:numId w:val="0"/>
        </w:numPr>
        <w:spacing w:before="156" w:after="156"/>
        <w:ind w:firstLineChars="200" w:firstLine="420"/>
        <w:rPr>
          <w:rFonts w:ascii="宋体" w:eastAsia="宋体" w:hAnsi="宋体"/>
          <w:color w:val="000000"/>
          <w:szCs w:val="24"/>
        </w:rPr>
      </w:pPr>
      <w:r>
        <w:rPr>
          <w:rFonts w:ascii="宋体" w:eastAsia="宋体" w:hAnsi="宋体" w:hint="eastAsia"/>
          <w:color w:val="000000"/>
          <w:szCs w:val="24"/>
        </w:rPr>
        <w:t>可通过直尺、卷尺等工具进行测量或与手指进行目测比对来确定花蕾长度。</w:t>
      </w:r>
      <w:r>
        <w:t xml:space="preserve"> </w:t>
      </w:r>
    </w:p>
    <w:p w:rsidR="00AB13A2" w:rsidRDefault="00AB13A2" w:rsidP="00AB13A2">
      <w:pPr>
        <w:pStyle w:val="afff3"/>
        <w:spacing w:before="156" w:after="156"/>
        <w:rPr>
          <w:rFonts w:ascii="Times New Roman"/>
        </w:rPr>
      </w:pPr>
      <w:r>
        <w:t>采收</w:t>
      </w:r>
      <w:r>
        <w:rPr>
          <w:rFonts w:hint="eastAsia"/>
        </w:rPr>
        <w:t>技术</w:t>
      </w:r>
    </w:p>
    <w:p w:rsidR="00AB13A2" w:rsidRDefault="00AB13A2" w:rsidP="00AB13A2">
      <w:pPr>
        <w:pStyle w:val="afff4"/>
        <w:spacing w:before="156" w:after="156"/>
      </w:pPr>
      <w:r>
        <w:rPr>
          <w:rFonts w:hint="eastAsia"/>
        </w:rPr>
        <w:t xml:space="preserve">人员工作安排 </w:t>
      </w:r>
    </w:p>
    <w:p w:rsidR="00AB13A2" w:rsidRDefault="00AB13A2" w:rsidP="00AB13A2">
      <w:pPr>
        <w:widowControl/>
        <w:autoSpaceDE w:val="0"/>
        <w:autoSpaceDN w:val="0"/>
        <w:ind w:firstLineChars="200" w:firstLine="420"/>
        <w:rPr>
          <w:rFonts w:ascii="宋体" w:hAnsi="宋体"/>
          <w:kern w:val="0"/>
        </w:rPr>
      </w:pPr>
      <w:r>
        <w:rPr>
          <w:rFonts w:ascii="宋体" w:hAnsi="宋体" w:hint="eastAsia"/>
          <w:kern w:val="0"/>
        </w:rPr>
        <w:t>花蕾成熟前，提前安排适量采收人员进行岗前培训、人员分工。</w:t>
      </w:r>
    </w:p>
    <w:p w:rsidR="00AB13A2" w:rsidRDefault="00AB13A2" w:rsidP="00AB13A2">
      <w:pPr>
        <w:pStyle w:val="afff4"/>
        <w:spacing w:before="156" w:after="156"/>
      </w:pPr>
      <w:r>
        <w:rPr>
          <w:rFonts w:hint="eastAsia"/>
        </w:rPr>
        <w:t>采收要求</w:t>
      </w:r>
    </w:p>
    <w:p w:rsidR="00AB13A2" w:rsidRDefault="00AB13A2" w:rsidP="00AB13A2">
      <w:pPr>
        <w:widowControl/>
        <w:autoSpaceDE w:val="0"/>
        <w:autoSpaceDN w:val="0"/>
        <w:ind w:firstLineChars="200" w:firstLine="420"/>
        <w:rPr>
          <w:kern w:val="0"/>
        </w:rPr>
      </w:pPr>
      <w:r>
        <w:rPr>
          <w:rFonts w:ascii="宋体" w:hAnsi="宋体"/>
          <w:kern w:val="0"/>
        </w:rPr>
        <w:t>早熟先采，迟熟后采，每天按时按序进行采摘。</w:t>
      </w:r>
      <w:r>
        <w:rPr>
          <w:kern w:val="0"/>
        </w:rPr>
        <w:t xml:space="preserve"> </w:t>
      </w:r>
    </w:p>
    <w:p w:rsidR="00AB13A2" w:rsidRDefault="00AB13A2" w:rsidP="00AB13A2">
      <w:pPr>
        <w:pStyle w:val="afff4"/>
        <w:spacing w:before="156" w:after="156"/>
        <w:rPr>
          <w:rFonts w:ascii="Times New Roman"/>
        </w:rPr>
      </w:pPr>
      <w:r>
        <w:rPr>
          <w:rFonts w:hint="eastAsia"/>
        </w:rPr>
        <w:t>采收方法</w:t>
      </w:r>
    </w:p>
    <w:p w:rsidR="00AB13A2" w:rsidRDefault="00AB13A2" w:rsidP="00AB13A2">
      <w:pPr>
        <w:pStyle w:val="af4"/>
        <w:numPr>
          <w:ilvl w:val="0"/>
          <w:numId w:val="0"/>
        </w:numPr>
        <w:spacing w:before="156" w:after="156"/>
        <w:ind w:firstLineChars="200" w:firstLine="420"/>
        <w:rPr>
          <w:rFonts w:ascii="宋体" w:eastAsia="宋体" w:hAnsi="宋体"/>
          <w:szCs w:val="24"/>
        </w:rPr>
      </w:pPr>
      <w:r>
        <w:rPr>
          <w:rFonts w:ascii="宋体" w:eastAsia="宋体" w:hAnsi="宋体"/>
          <w:szCs w:val="24"/>
        </w:rPr>
        <w:t>拇指挟住花蕾下面花梗的中部，借两指的弹力将黄花菜的花梗</w:t>
      </w:r>
      <w:r>
        <w:rPr>
          <w:rFonts w:ascii="宋体" w:eastAsia="宋体" w:hAnsi="宋体" w:hint="eastAsia"/>
          <w:szCs w:val="24"/>
        </w:rPr>
        <w:t>掰</w:t>
      </w:r>
      <w:r>
        <w:rPr>
          <w:rFonts w:ascii="宋体" w:eastAsia="宋体" w:hAnsi="宋体"/>
          <w:szCs w:val="24"/>
        </w:rPr>
        <w:t>断，整齐有序的装入</w:t>
      </w:r>
      <w:r>
        <w:rPr>
          <w:rFonts w:ascii="宋体" w:eastAsia="宋体" w:hAnsi="宋体" w:hint="eastAsia"/>
          <w:szCs w:val="24"/>
        </w:rPr>
        <w:t>采收袋中。</w:t>
      </w:r>
    </w:p>
    <w:p w:rsidR="00AB13A2" w:rsidRDefault="00AB13A2" w:rsidP="00AB13A2">
      <w:pPr>
        <w:pStyle w:val="afff4"/>
        <w:spacing w:before="156" w:after="156"/>
      </w:pPr>
      <w:r>
        <w:rPr>
          <w:rFonts w:hint="eastAsia"/>
        </w:rPr>
        <w:t>分拣</w:t>
      </w:r>
    </w:p>
    <w:p w:rsidR="00AB13A2" w:rsidRDefault="00AB13A2" w:rsidP="00AB13A2">
      <w:pPr>
        <w:pStyle w:val="afffffffff"/>
      </w:pPr>
      <w:r>
        <w:rPr>
          <w:rFonts w:hint="eastAsia"/>
        </w:rPr>
        <w:t>整个采收期</w:t>
      </w:r>
      <w:r>
        <w:t>应将符合采收要求的黄花菜，分成特级、一级和二级，不同种植户应根据统一等级标准进行采收和分级。</w:t>
      </w:r>
    </w:p>
    <w:p w:rsidR="00AB13A2" w:rsidRDefault="00AB13A2" w:rsidP="00AB13A2">
      <w:pPr>
        <w:pStyle w:val="afffffffff"/>
      </w:pPr>
      <w:r>
        <w:t>黄花菜的等级应符合表1规定。</w:t>
      </w:r>
    </w:p>
    <w:p w:rsidR="00AB13A2" w:rsidRDefault="00AB13A2" w:rsidP="00AB13A2">
      <w:pPr>
        <w:pStyle w:val="afffffffffffb"/>
        <w:numPr>
          <w:ilvl w:val="0"/>
          <w:numId w:val="33"/>
        </w:numPr>
        <w:spacing w:before="156" w:after="156"/>
        <w:rPr>
          <w:rFonts w:ascii="Times New Roman"/>
        </w:rPr>
      </w:pPr>
      <w:r>
        <w:rPr>
          <w:rFonts w:hAnsi="黑体"/>
        </w:rPr>
        <w:t>黄花菜等级</w:t>
      </w:r>
    </w:p>
    <w:tbl>
      <w:tblPr>
        <w:tblW w:w="8868" w:type="dxa"/>
        <w:jc w:val="center"/>
        <w:tblLook w:val="04A0" w:firstRow="1" w:lastRow="0" w:firstColumn="1" w:lastColumn="0" w:noHBand="0" w:noVBand="1"/>
      </w:tblPr>
      <w:tblGrid>
        <w:gridCol w:w="672"/>
        <w:gridCol w:w="2842"/>
        <w:gridCol w:w="2842"/>
        <w:gridCol w:w="2512"/>
      </w:tblGrid>
      <w:tr w:rsidR="00AB13A2" w:rsidTr="0063395E">
        <w:trPr>
          <w:trHeight w:val="263"/>
          <w:jc w:val="center"/>
        </w:trPr>
        <w:tc>
          <w:tcPr>
            <w:tcW w:w="672" w:type="dxa"/>
            <w:tcBorders>
              <w:top w:val="single" w:sz="4" w:space="0" w:color="auto"/>
              <w:left w:val="single" w:sz="4" w:space="0" w:color="auto"/>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lastRenderedPageBreak/>
              <w:t xml:space="preserve">　</w:t>
            </w:r>
          </w:p>
        </w:tc>
        <w:tc>
          <w:tcPr>
            <w:tcW w:w="2842" w:type="dxa"/>
            <w:tcBorders>
              <w:top w:val="single" w:sz="4" w:space="0" w:color="auto"/>
              <w:left w:val="nil"/>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特级</w:t>
            </w:r>
          </w:p>
        </w:tc>
        <w:tc>
          <w:tcPr>
            <w:tcW w:w="2842" w:type="dxa"/>
            <w:tcBorders>
              <w:top w:val="single" w:sz="4" w:space="0" w:color="auto"/>
              <w:left w:val="nil"/>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一级</w:t>
            </w:r>
          </w:p>
        </w:tc>
        <w:tc>
          <w:tcPr>
            <w:tcW w:w="2512" w:type="dxa"/>
            <w:tcBorders>
              <w:top w:val="single" w:sz="4" w:space="0" w:color="auto"/>
              <w:left w:val="nil"/>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二级</w:t>
            </w:r>
          </w:p>
        </w:tc>
      </w:tr>
      <w:tr w:rsidR="00AB13A2" w:rsidTr="0063395E">
        <w:trPr>
          <w:trHeight w:val="263"/>
          <w:jc w:val="center"/>
        </w:trPr>
        <w:tc>
          <w:tcPr>
            <w:tcW w:w="672" w:type="dxa"/>
            <w:tcBorders>
              <w:top w:val="single" w:sz="4" w:space="0" w:color="auto"/>
              <w:left w:val="single" w:sz="4" w:space="0" w:color="auto"/>
              <w:bottom w:val="single" w:sz="4" w:space="0" w:color="auto"/>
              <w:right w:val="single" w:sz="4" w:space="0" w:color="auto"/>
            </w:tcBorders>
            <w:noWrap/>
            <w:vAlign w:val="center"/>
          </w:tcPr>
          <w:p w:rsidR="00AB13A2" w:rsidRDefault="00AB13A2" w:rsidP="0063395E">
            <w:pPr>
              <w:widowControl/>
              <w:jc w:val="center"/>
              <w:rPr>
                <w:kern w:val="0"/>
              </w:rPr>
            </w:pPr>
            <w:proofErr w:type="gramStart"/>
            <w:r>
              <w:rPr>
                <w:rFonts w:ascii="宋体" w:hAnsi="宋体"/>
                <w:kern w:val="0"/>
              </w:rPr>
              <w:t>菜条长度</w:t>
            </w:r>
            <w:proofErr w:type="gramEnd"/>
          </w:p>
        </w:tc>
        <w:tc>
          <w:tcPr>
            <w:tcW w:w="2842" w:type="dxa"/>
            <w:tcBorders>
              <w:top w:val="single" w:sz="4" w:space="0" w:color="auto"/>
              <w:left w:val="nil"/>
              <w:bottom w:val="single" w:sz="4" w:space="0" w:color="auto"/>
              <w:right w:val="single" w:sz="4" w:space="0" w:color="auto"/>
            </w:tcBorders>
            <w:noWrap/>
            <w:vAlign w:val="center"/>
          </w:tcPr>
          <w:p w:rsidR="00AB13A2" w:rsidRDefault="00AB13A2" w:rsidP="0063395E">
            <w:pPr>
              <w:widowControl/>
              <w:jc w:val="center"/>
              <w:rPr>
                <w:kern w:val="0"/>
              </w:rPr>
            </w:pPr>
            <w:r>
              <w:rPr>
                <w:kern w:val="0"/>
              </w:rPr>
              <w:t>≥10cm</w:t>
            </w:r>
            <w:r>
              <w:rPr>
                <w:rFonts w:ascii="宋体" w:hAnsi="宋体"/>
                <w:kern w:val="0"/>
              </w:rPr>
              <w:t>占</w:t>
            </w:r>
            <w:r>
              <w:rPr>
                <w:kern w:val="0"/>
              </w:rPr>
              <w:t>90%</w:t>
            </w:r>
            <w:r>
              <w:rPr>
                <w:rFonts w:ascii="宋体" w:hAnsi="宋体"/>
                <w:kern w:val="0"/>
              </w:rPr>
              <w:t xml:space="preserve">以上 </w:t>
            </w:r>
          </w:p>
        </w:tc>
        <w:tc>
          <w:tcPr>
            <w:tcW w:w="2842" w:type="dxa"/>
            <w:tcBorders>
              <w:top w:val="single" w:sz="4" w:space="0" w:color="auto"/>
              <w:left w:val="nil"/>
              <w:bottom w:val="single" w:sz="4" w:space="0" w:color="auto"/>
              <w:right w:val="single" w:sz="4" w:space="0" w:color="auto"/>
            </w:tcBorders>
            <w:noWrap/>
            <w:vAlign w:val="center"/>
          </w:tcPr>
          <w:p w:rsidR="00AB13A2" w:rsidRDefault="00AB13A2" w:rsidP="0063395E">
            <w:pPr>
              <w:widowControl/>
              <w:jc w:val="center"/>
              <w:rPr>
                <w:kern w:val="0"/>
              </w:rPr>
            </w:pPr>
            <w:r>
              <w:rPr>
                <w:kern w:val="0"/>
              </w:rPr>
              <w:t>≥9cm</w:t>
            </w:r>
            <w:r>
              <w:rPr>
                <w:rFonts w:ascii="宋体" w:hAnsi="宋体"/>
                <w:kern w:val="0"/>
              </w:rPr>
              <w:t>占</w:t>
            </w:r>
            <w:r>
              <w:rPr>
                <w:kern w:val="0"/>
              </w:rPr>
              <w:t>80%</w:t>
            </w:r>
            <w:r>
              <w:rPr>
                <w:rFonts w:ascii="宋体" w:hAnsi="宋体"/>
                <w:kern w:val="0"/>
              </w:rPr>
              <w:t>以上</w:t>
            </w:r>
          </w:p>
        </w:tc>
        <w:tc>
          <w:tcPr>
            <w:tcW w:w="2512" w:type="dxa"/>
            <w:tcBorders>
              <w:top w:val="single" w:sz="4" w:space="0" w:color="auto"/>
              <w:left w:val="nil"/>
              <w:bottom w:val="single" w:sz="4" w:space="0" w:color="auto"/>
              <w:right w:val="single" w:sz="4" w:space="0" w:color="auto"/>
            </w:tcBorders>
            <w:noWrap/>
            <w:vAlign w:val="center"/>
          </w:tcPr>
          <w:p w:rsidR="00AB13A2" w:rsidRDefault="00AB13A2" w:rsidP="0063395E">
            <w:pPr>
              <w:widowControl/>
              <w:jc w:val="center"/>
              <w:rPr>
                <w:kern w:val="0"/>
              </w:rPr>
            </w:pPr>
            <w:r>
              <w:rPr>
                <w:kern w:val="0"/>
              </w:rPr>
              <w:t>≥8cm</w:t>
            </w:r>
            <w:r>
              <w:rPr>
                <w:rFonts w:ascii="宋体" w:hAnsi="宋体"/>
                <w:kern w:val="0"/>
              </w:rPr>
              <w:t>占</w:t>
            </w:r>
            <w:r>
              <w:rPr>
                <w:kern w:val="0"/>
              </w:rPr>
              <w:t>80%</w:t>
            </w:r>
            <w:r>
              <w:rPr>
                <w:rFonts w:ascii="宋体" w:hAnsi="宋体"/>
                <w:kern w:val="0"/>
              </w:rPr>
              <w:t>以上</w:t>
            </w:r>
          </w:p>
        </w:tc>
      </w:tr>
      <w:tr w:rsidR="00AB13A2" w:rsidTr="0063395E">
        <w:trPr>
          <w:trHeight w:val="563"/>
          <w:jc w:val="center"/>
        </w:trPr>
        <w:tc>
          <w:tcPr>
            <w:tcW w:w="672" w:type="dxa"/>
            <w:tcBorders>
              <w:top w:val="nil"/>
              <w:left w:val="single" w:sz="4" w:space="0" w:color="auto"/>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色泽</w:t>
            </w:r>
          </w:p>
        </w:tc>
        <w:tc>
          <w:tcPr>
            <w:tcW w:w="2842" w:type="dxa"/>
            <w:tcBorders>
              <w:top w:val="nil"/>
              <w:left w:val="nil"/>
              <w:bottom w:val="single" w:sz="4" w:space="0" w:color="auto"/>
              <w:right w:val="single" w:sz="4" w:space="0" w:color="auto"/>
            </w:tcBorders>
            <w:vAlign w:val="center"/>
          </w:tcPr>
          <w:p w:rsidR="00AB13A2" w:rsidRDefault="00AB13A2" w:rsidP="0063395E">
            <w:pPr>
              <w:widowControl/>
              <w:jc w:val="center"/>
              <w:rPr>
                <w:kern w:val="0"/>
              </w:rPr>
            </w:pPr>
            <w:bookmarkStart w:id="64" w:name="_Hlk137396272"/>
            <w:r>
              <w:rPr>
                <w:rFonts w:ascii="宋体" w:hAnsi="宋体"/>
                <w:kern w:val="0"/>
              </w:rPr>
              <w:t>黄绿色或金黄色</w:t>
            </w:r>
            <w:bookmarkEnd w:id="64"/>
          </w:p>
        </w:tc>
        <w:tc>
          <w:tcPr>
            <w:tcW w:w="2842" w:type="dxa"/>
            <w:tcBorders>
              <w:top w:val="nil"/>
              <w:left w:val="nil"/>
              <w:bottom w:val="single" w:sz="4" w:space="0" w:color="auto"/>
              <w:right w:val="single" w:sz="4" w:space="0" w:color="auto"/>
            </w:tcBorders>
            <w:vAlign w:val="center"/>
          </w:tcPr>
          <w:p w:rsidR="00AB13A2" w:rsidRDefault="00AB13A2" w:rsidP="0063395E">
            <w:pPr>
              <w:widowControl/>
              <w:jc w:val="center"/>
              <w:rPr>
                <w:kern w:val="0"/>
              </w:rPr>
            </w:pPr>
            <w:r>
              <w:rPr>
                <w:rFonts w:ascii="宋体" w:hAnsi="宋体"/>
                <w:kern w:val="0"/>
              </w:rPr>
              <w:t>淡黄色或棕黄色</w:t>
            </w:r>
          </w:p>
        </w:tc>
        <w:tc>
          <w:tcPr>
            <w:tcW w:w="2512" w:type="dxa"/>
            <w:tcBorders>
              <w:top w:val="nil"/>
              <w:left w:val="nil"/>
              <w:bottom w:val="single" w:sz="4" w:space="0" w:color="auto"/>
              <w:right w:val="single" w:sz="4" w:space="0" w:color="auto"/>
            </w:tcBorders>
            <w:vAlign w:val="center"/>
          </w:tcPr>
          <w:p w:rsidR="00AB13A2" w:rsidRDefault="00AB13A2" w:rsidP="0063395E">
            <w:pPr>
              <w:widowControl/>
              <w:jc w:val="center"/>
              <w:rPr>
                <w:kern w:val="0"/>
              </w:rPr>
            </w:pPr>
            <w:r>
              <w:rPr>
                <w:rFonts w:ascii="宋体" w:hAnsi="宋体"/>
                <w:kern w:val="0"/>
              </w:rPr>
              <w:t>淡黄色或棕黄色</w:t>
            </w:r>
          </w:p>
        </w:tc>
      </w:tr>
      <w:tr w:rsidR="00AB13A2" w:rsidTr="0063395E">
        <w:trPr>
          <w:trHeight w:val="292"/>
          <w:jc w:val="center"/>
        </w:trPr>
        <w:tc>
          <w:tcPr>
            <w:tcW w:w="672" w:type="dxa"/>
            <w:tcBorders>
              <w:top w:val="nil"/>
              <w:left w:val="single" w:sz="4" w:space="0" w:color="auto"/>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形状</w:t>
            </w:r>
          </w:p>
        </w:tc>
        <w:tc>
          <w:tcPr>
            <w:tcW w:w="2842" w:type="dxa"/>
            <w:tcBorders>
              <w:top w:val="nil"/>
              <w:left w:val="nil"/>
              <w:bottom w:val="single" w:sz="4" w:space="0" w:color="auto"/>
              <w:right w:val="single" w:sz="4" w:space="0" w:color="auto"/>
            </w:tcBorders>
            <w:noWrap/>
            <w:vAlign w:val="center"/>
          </w:tcPr>
          <w:p w:rsidR="00AB13A2" w:rsidRDefault="00AB13A2" w:rsidP="0063395E">
            <w:pPr>
              <w:widowControl/>
              <w:jc w:val="center"/>
              <w:rPr>
                <w:kern w:val="0"/>
              </w:rPr>
            </w:pPr>
            <w:r>
              <w:rPr>
                <w:kern w:val="0"/>
              </w:rPr>
              <w:t xml:space="preserve"> </w:t>
            </w:r>
            <w:bookmarkStart w:id="65" w:name="_Hlk137396257"/>
            <w:r>
              <w:rPr>
                <w:rFonts w:ascii="宋体" w:hAnsi="宋体"/>
                <w:kern w:val="0"/>
              </w:rPr>
              <w:t>条形均匀、紧凑，无蜷曲，无粘连</w:t>
            </w:r>
            <w:bookmarkEnd w:id="65"/>
          </w:p>
        </w:tc>
        <w:tc>
          <w:tcPr>
            <w:tcW w:w="2842" w:type="dxa"/>
            <w:tcBorders>
              <w:top w:val="nil"/>
              <w:left w:val="nil"/>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条形均匀、紧凑，无粘连，</w:t>
            </w:r>
          </w:p>
        </w:tc>
        <w:tc>
          <w:tcPr>
            <w:tcW w:w="2512" w:type="dxa"/>
            <w:tcBorders>
              <w:top w:val="nil"/>
              <w:left w:val="nil"/>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条形较均匀、略</w:t>
            </w:r>
            <w:proofErr w:type="gramStart"/>
            <w:r>
              <w:rPr>
                <w:rFonts w:ascii="宋体" w:hAnsi="宋体"/>
                <w:kern w:val="0"/>
              </w:rPr>
              <w:t>松驰</w:t>
            </w:r>
            <w:proofErr w:type="gramEnd"/>
            <w:r>
              <w:rPr>
                <w:rFonts w:ascii="宋体" w:hAnsi="宋体"/>
                <w:kern w:val="0"/>
              </w:rPr>
              <w:t>，无粘连</w:t>
            </w:r>
          </w:p>
        </w:tc>
      </w:tr>
      <w:tr w:rsidR="00AB13A2" w:rsidTr="0063395E">
        <w:trPr>
          <w:trHeight w:val="292"/>
          <w:jc w:val="center"/>
        </w:trPr>
        <w:tc>
          <w:tcPr>
            <w:tcW w:w="672" w:type="dxa"/>
            <w:tcBorders>
              <w:top w:val="nil"/>
              <w:left w:val="single" w:sz="4" w:space="0" w:color="auto"/>
              <w:bottom w:val="single" w:sz="4" w:space="0" w:color="auto"/>
              <w:right w:val="single" w:sz="4" w:space="0" w:color="auto"/>
            </w:tcBorders>
            <w:noWrap/>
            <w:vAlign w:val="center"/>
          </w:tcPr>
          <w:p w:rsidR="00AB13A2" w:rsidRDefault="00AB13A2" w:rsidP="0063395E">
            <w:pPr>
              <w:widowControl/>
              <w:jc w:val="center"/>
              <w:rPr>
                <w:kern w:val="0"/>
              </w:rPr>
            </w:pPr>
            <w:bookmarkStart w:id="66" w:name="_Hlk137396291"/>
            <w:r>
              <w:rPr>
                <w:rFonts w:ascii="宋体" w:hAnsi="宋体"/>
                <w:kern w:val="0"/>
              </w:rPr>
              <w:t>气味</w:t>
            </w:r>
            <w:bookmarkEnd w:id="66"/>
          </w:p>
        </w:tc>
        <w:tc>
          <w:tcPr>
            <w:tcW w:w="2842" w:type="dxa"/>
            <w:tcBorders>
              <w:top w:val="nil"/>
              <w:left w:val="nil"/>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无霉味或其他异味，有黄花菜浓郁的固有气味</w:t>
            </w:r>
          </w:p>
        </w:tc>
        <w:tc>
          <w:tcPr>
            <w:tcW w:w="2842" w:type="dxa"/>
            <w:tcBorders>
              <w:top w:val="nil"/>
              <w:left w:val="nil"/>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无霉味或其他异味，有黄花菜淡淡的固有气味</w:t>
            </w:r>
          </w:p>
        </w:tc>
        <w:tc>
          <w:tcPr>
            <w:tcW w:w="2512" w:type="dxa"/>
            <w:tcBorders>
              <w:top w:val="nil"/>
              <w:left w:val="nil"/>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有黄花菜浓郁的固有气味</w:t>
            </w:r>
          </w:p>
        </w:tc>
      </w:tr>
      <w:tr w:rsidR="00AB13A2" w:rsidTr="0063395E">
        <w:trPr>
          <w:trHeight w:val="283"/>
          <w:jc w:val="center"/>
        </w:trPr>
        <w:tc>
          <w:tcPr>
            <w:tcW w:w="672" w:type="dxa"/>
            <w:tcBorders>
              <w:top w:val="nil"/>
              <w:left w:val="single" w:sz="4" w:space="0" w:color="auto"/>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杂质</w:t>
            </w:r>
          </w:p>
        </w:tc>
        <w:tc>
          <w:tcPr>
            <w:tcW w:w="8196" w:type="dxa"/>
            <w:gridSpan w:val="3"/>
            <w:tcBorders>
              <w:top w:val="single" w:sz="4" w:space="0" w:color="auto"/>
              <w:left w:val="nil"/>
              <w:bottom w:val="single" w:sz="4" w:space="0" w:color="auto"/>
              <w:right w:val="single" w:sz="4" w:space="0" w:color="auto"/>
            </w:tcBorders>
            <w:noWrap/>
            <w:vAlign w:val="center"/>
          </w:tcPr>
          <w:p w:rsidR="00AB13A2" w:rsidRDefault="00AB13A2" w:rsidP="0063395E">
            <w:pPr>
              <w:widowControl/>
              <w:jc w:val="center"/>
              <w:rPr>
                <w:kern w:val="0"/>
              </w:rPr>
            </w:pPr>
            <w:r>
              <w:rPr>
                <w:rFonts w:ascii="宋体" w:hAnsi="宋体"/>
                <w:kern w:val="0"/>
              </w:rPr>
              <w:t>无肉眼可见杂物</w:t>
            </w:r>
          </w:p>
        </w:tc>
      </w:tr>
    </w:tbl>
    <w:p w:rsidR="00AB13A2" w:rsidRDefault="00AB13A2" w:rsidP="00AB13A2">
      <w:pPr>
        <w:pStyle w:val="afffffffffffa"/>
      </w:pPr>
    </w:p>
    <w:p w:rsidR="00AB13A2" w:rsidRDefault="00AB13A2" w:rsidP="00AB13A2">
      <w:pPr>
        <w:pStyle w:val="afff3"/>
        <w:spacing w:before="156" w:after="156"/>
      </w:pPr>
      <w:r>
        <w:rPr>
          <w:rFonts w:hint="eastAsia"/>
        </w:rPr>
        <w:t>田间转移</w:t>
      </w:r>
    </w:p>
    <w:p w:rsidR="00AB13A2" w:rsidRDefault="00AB13A2" w:rsidP="00AB13A2">
      <w:pPr>
        <w:pStyle w:val="afffffffffffa"/>
      </w:pPr>
      <w:r>
        <w:rPr>
          <w:rFonts w:hint="eastAsia"/>
        </w:rPr>
        <w:t>采收袋装满后，需及时转移到地头</w:t>
      </w:r>
      <w:r>
        <w:rPr>
          <w:rFonts w:hAnsi="宋体" w:hint="eastAsia"/>
          <w:szCs w:val="24"/>
        </w:rPr>
        <w:t>塑料筐内，后统一转移到就近储藏库。整个转移过程应轻拿轻放，防止机械损伤。塑料筐应符合G</w:t>
      </w:r>
      <w:r>
        <w:rPr>
          <w:rFonts w:hAnsi="宋体"/>
          <w:szCs w:val="24"/>
        </w:rPr>
        <w:t>B/T 5737的规定。</w:t>
      </w:r>
    </w:p>
    <w:p w:rsidR="00AB13A2" w:rsidRDefault="00AB13A2" w:rsidP="00AB13A2">
      <w:pPr>
        <w:pStyle w:val="afff2"/>
        <w:spacing w:before="312" w:after="312"/>
      </w:pPr>
      <w:bookmarkStart w:id="67" w:name="_Toc180761079"/>
      <w:bookmarkStart w:id="68" w:name="_Toc180761013"/>
      <w:bookmarkStart w:id="69" w:name="_Toc180999662"/>
      <w:r>
        <w:rPr>
          <w:rFonts w:hint="eastAsia"/>
        </w:rPr>
        <w:t>保鲜</w:t>
      </w:r>
      <w:bookmarkEnd w:id="67"/>
      <w:bookmarkEnd w:id="68"/>
      <w:bookmarkEnd w:id="69"/>
    </w:p>
    <w:p w:rsidR="00AB13A2" w:rsidRDefault="00AB13A2" w:rsidP="00AB13A2">
      <w:pPr>
        <w:pStyle w:val="afff3"/>
        <w:spacing w:before="156" w:after="156"/>
      </w:pPr>
      <w:r>
        <w:rPr>
          <w:rFonts w:hint="eastAsia"/>
        </w:rPr>
        <w:t>保鲜条件</w:t>
      </w:r>
    </w:p>
    <w:p w:rsidR="00AB13A2" w:rsidRDefault="00AB13A2" w:rsidP="00AB13A2">
      <w:pPr>
        <w:pStyle w:val="afffffffffffa"/>
      </w:pPr>
      <w:r>
        <w:rPr>
          <w:rFonts w:hint="eastAsia"/>
        </w:rPr>
        <w:t>储藏库与黄花菜地相距在500 m以内，设计应符合</w:t>
      </w:r>
      <w:r>
        <w:t>GB 50072</w:t>
      </w:r>
      <w:r>
        <w:rPr>
          <w:rFonts w:hint="eastAsia"/>
        </w:rPr>
        <w:t>的相关规定。产地存放时间不宜超过3h，如不能及时运走，宜在温度0～2℃，相对湿度90%以上条件下存放。</w:t>
      </w:r>
    </w:p>
    <w:p w:rsidR="00AB13A2" w:rsidRDefault="00AB13A2" w:rsidP="00AB13A2">
      <w:pPr>
        <w:pStyle w:val="afff3"/>
        <w:spacing w:before="156" w:after="156"/>
      </w:pPr>
      <w:r>
        <w:rPr>
          <w:rFonts w:hint="eastAsia"/>
        </w:rPr>
        <w:t>储藏库管理</w:t>
      </w:r>
    </w:p>
    <w:p w:rsidR="00AB13A2" w:rsidRDefault="00AB13A2" w:rsidP="00AB13A2">
      <w:pPr>
        <w:pStyle w:val="afffffffffffa"/>
      </w:pPr>
      <w:r>
        <w:rPr>
          <w:rFonts w:hint="eastAsia"/>
        </w:rPr>
        <w:t>储藏库由专人管理，采收好的黄花菜应根据采收日期、品质有序摆放入库并登记。</w:t>
      </w:r>
    </w:p>
    <w:p w:rsidR="00AB13A2" w:rsidRDefault="00AB13A2" w:rsidP="00AB13A2">
      <w:pPr>
        <w:pStyle w:val="afff2"/>
        <w:spacing w:before="312" w:after="312"/>
      </w:pPr>
      <w:bookmarkStart w:id="70" w:name="_Toc180761014"/>
      <w:bookmarkStart w:id="71" w:name="_Toc180761080"/>
      <w:bookmarkStart w:id="72" w:name="_Toc180999663"/>
      <w:r>
        <w:rPr>
          <w:rFonts w:hint="eastAsia"/>
        </w:rPr>
        <w:t>休养期管理</w:t>
      </w:r>
      <w:bookmarkEnd w:id="70"/>
      <w:bookmarkEnd w:id="71"/>
      <w:bookmarkEnd w:id="72"/>
    </w:p>
    <w:p w:rsidR="00AB13A2" w:rsidRDefault="00AB13A2" w:rsidP="00AB13A2">
      <w:pPr>
        <w:pStyle w:val="afff3"/>
        <w:spacing w:before="156" w:after="156"/>
      </w:pPr>
      <w:proofErr w:type="gramStart"/>
      <w:r>
        <w:rPr>
          <w:rFonts w:hint="eastAsia"/>
        </w:rPr>
        <w:t>茬次间</w:t>
      </w:r>
      <w:proofErr w:type="gramEnd"/>
      <w:r>
        <w:rPr>
          <w:rFonts w:hint="eastAsia"/>
        </w:rPr>
        <w:t>管理</w:t>
      </w:r>
    </w:p>
    <w:p w:rsidR="00AB13A2" w:rsidRDefault="00AB13A2" w:rsidP="00AB13A2">
      <w:pPr>
        <w:ind w:firstLineChars="200" w:firstLine="420"/>
        <w:rPr>
          <w:rFonts w:ascii="宋体"/>
          <w:kern w:val="0"/>
          <w:szCs w:val="20"/>
        </w:rPr>
      </w:pPr>
      <w:r>
        <w:rPr>
          <w:rFonts w:ascii="宋体"/>
          <w:kern w:val="0"/>
          <w:szCs w:val="20"/>
        </w:rPr>
        <w:t>花蕾</w:t>
      </w:r>
      <w:proofErr w:type="gramStart"/>
      <w:r>
        <w:rPr>
          <w:rFonts w:ascii="宋体" w:hint="eastAsia"/>
          <w:kern w:val="0"/>
          <w:szCs w:val="20"/>
        </w:rPr>
        <w:t>采收茬次间</w:t>
      </w:r>
      <w:proofErr w:type="gramEnd"/>
      <w:r>
        <w:rPr>
          <w:rFonts w:ascii="宋体" w:hint="eastAsia"/>
          <w:kern w:val="0"/>
          <w:szCs w:val="20"/>
        </w:rPr>
        <w:t>应根据田间土壤墒情进行适当补水，随水追施钾肥，可选择硝酸钾和硫酸钾，每亩每次施6 kg。</w:t>
      </w:r>
    </w:p>
    <w:p w:rsidR="00AB13A2" w:rsidRDefault="00AB13A2" w:rsidP="00AB13A2">
      <w:pPr>
        <w:pStyle w:val="afff3"/>
        <w:spacing w:before="156" w:after="156"/>
      </w:pPr>
      <w:r>
        <w:rPr>
          <w:rFonts w:hint="eastAsia"/>
        </w:rPr>
        <w:t>采收期后管理</w:t>
      </w:r>
    </w:p>
    <w:p w:rsidR="00AB13A2" w:rsidRDefault="00AB13A2" w:rsidP="00AB13A2">
      <w:pPr>
        <w:ind w:firstLineChars="200" w:firstLine="420"/>
        <w:rPr>
          <w:rFonts w:ascii="宋体"/>
          <w:kern w:val="0"/>
          <w:szCs w:val="20"/>
        </w:rPr>
      </w:pPr>
      <w:r>
        <w:rPr>
          <w:rFonts w:ascii="宋体" w:hint="eastAsia"/>
          <w:kern w:val="0"/>
          <w:szCs w:val="20"/>
        </w:rPr>
        <w:t>花蕾全部采摘结束后要深中耕，以创造疏松环境，提高保肥保水能力。</w:t>
      </w:r>
    </w:p>
    <w:p w:rsidR="00AB13A2" w:rsidRDefault="00AB13A2" w:rsidP="00AB13A2">
      <w:pPr>
        <w:pStyle w:val="afff2"/>
        <w:spacing w:before="312" w:after="312"/>
      </w:pPr>
      <w:bookmarkStart w:id="73" w:name="_Toc180761081"/>
      <w:bookmarkStart w:id="74" w:name="_Toc180761015"/>
      <w:bookmarkStart w:id="75" w:name="_Toc180999664"/>
      <w:r>
        <w:rPr>
          <w:rFonts w:hint="eastAsia"/>
        </w:rPr>
        <w:t>档案管理</w:t>
      </w:r>
      <w:bookmarkEnd w:id="73"/>
      <w:bookmarkEnd w:id="74"/>
      <w:bookmarkEnd w:id="75"/>
    </w:p>
    <w:p w:rsidR="00AB13A2" w:rsidRDefault="00AB13A2" w:rsidP="00AB13A2">
      <w:pPr>
        <w:pStyle w:val="affffc"/>
        <w:ind w:firstLine="420"/>
        <w:rPr>
          <w:rFonts w:hint="eastAsia"/>
        </w:rPr>
      </w:pPr>
      <w:bookmarkStart w:id="76" w:name="_Toc180761082"/>
      <w:bookmarkStart w:id="77" w:name="_Toc180761016"/>
      <w:r>
        <w:rPr>
          <w:rFonts w:hint="eastAsia"/>
        </w:rPr>
        <w:t>档案管理应符合GB/T 42478的要求，</w:t>
      </w:r>
      <w:r>
        <w:t>基地每个</w:t>
      </w:r>
      <w:r>
        <w:rPr>
          <w:rFonts w:hint="eastAsia"/>
        </w:rPr>
        <w:t>储藏库</w:t>
      </w:r>
      <w:r>
        <w:t>应建立独立的、完整的</w:t>
      </w:r>
      <w:r>
        <w:rPr>
          <w:rFonts w:hint="eastAsia"/>
        </w:rPr>
        <w:t>储藏</w:t>
      </w:r>
      <w:r>
        <w:t>记录档案。种植者应保留</w:t>
      </w:r>
      <w:r>
        <w:rPr>
          <w:rFonts w:hint="eastAsia"/>
        </w:rPr>
        <w:t>出入库</w:t>
      </w:r>
      <w:r>
        <w:t>有效记录</w:t>
      </w:r>
      <w:r>
        <w:rPr>
          <w:rFonts w:hint="eastAsia"/>
        </w:rPr>
        <w:t>，</w:t>
      </w:r>
      <w:r>
        <w:t>至少</w:t>
      </w:r>
      <w:r>
        <w:rPr>
          <w:rFonts w:hint="eastAsia"/>
        </w:rPr>
        <w:t>保存</w:t>
      </w:r>
      <w:r>
        <w:t>两年。</w:t>
      </w:r>
      <w:r>
        <w:rPr>
          <w:rFonts w:hint="eastAsia"/>
        </w:rPr>
        <w:t>有条件者，可形成电子档案保存。</w:t>
      </w:r>
      <w:bookmarkEnd w:id="76"/>
      <w:bookmarkEnd w:id="77"/>
    </w:p>
    <w:p w:rsidR="00AB13A2" w:rsidRDefault="00AB13A2" w:rsidP="00AB13A2">
      <w:pPr>
        <w:pStyle w:val="affffc"/>
        <w:ind w:firstLineChars="0" w:firstLine="0"/>
        <w:jc w:val="center"/>
        <w:rPr>
          <w:rFonts w:hint="eastAsia"/>
        </w:rPr>
      </w:pPr>
      <w:bookmarkStart w:id="78" w:name="BookMark8"/>
      <w:bookmarkEnd w:id="26"/>
      <w:r>
        <w:rPr>
          <w:rFonts w:hint="eastAsia"/>
        </w:rPr>
        <w:drawing>
          <wp:inline distT="0" distB="0" distL="0" distR="0" wp14:anchorId="74B8A6E2" wp14:editId="6AE7148D">
            <wp:extent cx="1496961" cy="111022"/>
            <wp:effectExtent l="0" t="0" r="0" b="381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553769" cy="115235"/>
                    </a:xfrm>
                    <a:prstGeom prst="rect">
                      <a:avLst/>
                    </a:prstGeom>
                  </pic:spPr>
                </pic:pic>
              </a:graphicData>
            </a:graphic>
          </wp:inline>
        </w:drawing>
      </w:r>
      <w:bookmarkEnd w:id="78"/>
    </w:p>
    <w:sectPr w:rsidR="00AB13A2"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3A2" w:rsidRDefault="00AB13A2" w:rsidP="00D86DB7">
      <w:r>
        <w:separator/>
      </w:r>
    </w:p>
    <w:p w:rsidR="00AB13A2" w:rsidRDefault="00AB13A2"/>
    <w:p w:rsidR="00AB13A2" w:rsidRDefault="00AB13A2"/>
  </w:endnote>
  <w:endnote w:type="continuationSeparator" w:id="0">
    <w:p w:rsidR="00AB13A2" w:rsidRDefault="00AB13A2" w:rsidP="00D86DB7">
      <w:r>
        <w:continuationSeparator/>
      </w:r>
    </w:p>
    <w:p w:rsidR="00AB13A2" w:rsidRDefault="00AB13A2"/>
    <w:p w:rsidR="00AB13A2" w:rsidRDefault="00AB1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Default="00145D9D">
    <w:pPr>
      <w:pStyle w:val="affff0"/>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F2" w:rsidRDefault="00C94DF2">
    <w:pPr>
      <w:pStyle w:val="aff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03" w:rsidRPr="00324EDD" w:rsidRDefault="00E77A03" w:rsidP="00CD50A1">
    <w:pPr>
      <w:pStyle w:val="affff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7D6" w:rsidRDefault="000C57D6" w:rsidP="00C94DF2">
    <w:pPr>
      <w:pStyle w:val="affff9"/>
    </w:pPr>
    <w:r>
      <w:fldChar w:fldCharType="begin"/>
    </w:r>
    <w:r>
      <w:instrText>PAGE   \* MERGEFORMAT</w:instrText>
    </w:r>
    <w:r>
      <w:fldChar w:fldCharType="separate"/>
    </w:r>
    <w:r w:rsidR="0027019C" w:rsidRPr="0027019C">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3A2" w:rsidRDefault="00AB13A2" w:rsidP="00D86DB7">
      <w:r>
        <w:separator/>
      </w:r>
    </w:p>
  </w:footnote>
  <w:footnote w:type="continuationSeparator" w:id="0">
    <w:p w:rsidR="00AB13A2" w:rsidRDefault="00AB13A2" w:rsidP="00D86DB7">
      <w:r>
        <w:continuationSeparator/>
      </w:r>
    </w:p>
    <w:p w:rsidR="00AB13A2" w:rsidRDefault="00AB13A2"/>
    <w:p w:rsidR="00AB13A2" w:rsidRDefault="00AB13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F2" w:rsidRDefault="00C94DF2">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324EDD" w:rsidRDefault="00145D9D" w:rsidP="00E846C8">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58" w:rsidRPr="005F4712" w:rsidRDefault="00714F58" w:rsidP="00714F58">
    <w:pPr>
      <w:pStyle w:val="affff"/>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AB13A2">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A1" w:rsidRPr="00D84FA1" w:rsidRDefault="00D84FA1" w:rsidP="00A2271D">
    <w:pPr>
      <w:pStyle w:val="afffff1"/>
    </w:pPr>
    <w:r>
      <w:fldChar w:fldCharType="begin"/>
    </w:r>
    <w:r>
      <w:instrText xml:space="preserve"> STYLEREF  标准文件_文件编号  \* MERGEFORMAT </w:instrText>
    </w:r>
    <w:r>
      <w:fldChar w:fldCharType="separate"/>
    </w:r>
    <w:r w:rsidR="0027019C">
      <w:t>DB14/T XXXX</w:t>
    </w:r>
    <w:r w:rsidR="0027019C">
      <w:t>—</w:t>
    </w:r>
    <w:r w:rsidR="0027019C">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142"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9AFE7BCA"/>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EB451E8"/>
    <w:multiLevelType w:val="multilevel"/>
    <w:tmpl w:val="3EB451E8"/>
    <w:lvl w:ilvl="0">
      <w:start w:val="1"/>
      <w:numFmt w:val="decimal"/>
      <w:suff w:val="nothing"/>
      <w:lvlText w:val="表%1　"/>
      <w:lvlJc w:val="left"/>
      <w:pPr>
        <w:ind w:left="0" w:firstLine="0"/>
      </w:pPr>
      <w:rPr>
        <w:rFonts w:ascii="黑体" w:eastAsia="黑体" w:hAnsi="Times New Roman" w:hint="eastAsia"/>
        <w:b w:val="0"/>
        <w:i w:val="0"/>
        <w:sz w:val="21"/>
        <w:szCs w:val="21"/>
      </w:rPr>
    </w:lvl>
    <w:lvl w:ilvl="1">
      <w:start w:val="1"/>
      <w:numFmt w:val="decimal"/>
      <w:lvlText w:val="%1.%2"/>
      <w:lvlJc w:val="left"/>
      <w:pPr>
        <w:tabs>
          <w:tab w:val="left" w:pos="992"/>
        </w:tabs>
        <w:ind w:left="992" w:hanging="567"/>
      </w:pPr>
      <w:rPr>
        <w:rFonts w:ascii="宋体" w:eastAsia="宋体" w:hAnsi="宋体" w:hint="eastAsia"/>
      </w:rPr>
    </w:lvl>
    <w:lvl w:ilvl="2">
      <w:start w:val="1"/>
      <w:numFmt w:val="decimal"/>
      <w:lvlText w:val="%1.%2.%3"/>
      <w:lvlJc w:val="left"/>
      <w:pPr>
        <w:tabs>
          <w:tab w:val="left" w:pos="1418"/>
        </w:tabs>
        <w:ind w:left="1418" w:hanging="567"/>
      </w:pPr>
      <w:rPr>
        <w:rFonts w:ascii="宋体" w:eastAsia="宋体" w:hAnsi="宋体" w:hint="eastAsia"/>
      </w:rPr>
    </w:lvl>
    <w:lvl w:ilvl="3">
      <w:start w:val="1"/>
      <w:numFmt w:val="decimal"/>
      <w:lvlText w:val="%1.%2.%3.%4"/>
      <w:lvlJc w:val="left"/>
      <w:pPr>
        <w:tabs>
          <w:tab w:val="left" w:pos="1984"/>
        </w:tabs>
        <w:ind w:left="1984" w:hanging="708"/>
      </w:pPr>
      <w:rPr>
        <w:rFonts w:ascii="宋体" w:eastAsia="宋体" w:hAnsi="宋体" w:hint="eastAsia"/>
      </w:rPr>
    </w:lvl>
    <w:lvl w:ilvl="4">
      <w:start w:val="1"/>
      <w:numFmt w:val="decimal"/>
      <w:lvlText w:val="%1.%2.%3.%4.%5"/>
      <w:lvlJc w:val="left"/>
      <w:pPr>
        <w:tabs>
          <w:tab w:val="left" w:pos="2551"/>
        </w:tabs>
        <w:ind w:left="2551" w:hanging="850"/>
      </w:pPr>
      <w:rPr>
        <w:rFonts w:ascii="宋体" w:eastAsia="宋体" w:hAnsi="宋体" w:hint="eastAsia"/>
      </w:rPr>
    </w:lvl>
    <w:lvl w:ilvl="5">
      <w:start w:val="1"/>
      <w:numFmt w:val="decimal"/>
      <w:lvlText w:val="%1.%2.%3.%4.%5.%6"/>
      <w:lvlJc w:val="left"/>
      <w:pPr>
        <w:tabs>
          <w:tab w:val="left" w:pos="3260"/>
        </w:tabs>
        <w:ind w:left="3260" w:hanging="1134"/>
      </w:pPr>
      <w:rPr>
        <w:rFonts w:ascii="宋体" w:eastAsia="宋体" w:hAnsi="宋体" w:hint="eastAsia"/>
      </w:rPr>
    </w:lvl>
    <w:lvl w:ilvl="6">
      <w:start w:val="1"/>
      <w:numFmt w:val="decimal"/>
      <w:lvlText w:val="%1.%2.%3.%4.%5.%6.%7"/>
      <w:lvlJc w:val="left"/>
      <w:pPr>
        <w:tabs>
          <w:tab w:val="left" w:pos="3827"/>
        </w:tabs>
        <w:ind w:left="3827" w:hanging="1276"/>
      </w:pPr>
      <w:rPr>
        <w:rFonts w:ascii="宋体" w:eastAsia="宋体" w:hAnsi="宋体" w:hint="eastAsia"/>
      </w:rPr>
    </w:lvl>
    <w:lvl w:ilvl="7">
      <w:start w:val="1"/>
      <w:numFmt w:val="decimal"/>
      <w:lvlText w:val="%1.%2.%3.%4.%5.%6.%7.%8"/>
      <w:lvlJc w:val="left"/>
      <w:pPr>
        <w:tabs>
          <w:tab w:val="left" w:pos="4394"/>
        </w:tabs>
        <w:ind w:left="4394" w:hanging="1418"/>
      </w:pPr>
      <w:rPr>
        <w:rFonts w:ascii="宋体" w:eastAsia="宋体" w:hAnsi="宋体" w:hint="eastAsia"/>
      </w:rPr>
    </w:lvl>
    <w:lvl w:ilvl="8">
      <w:start w:val="1"/>
      <w:numFmt w:val="decimal"/>
      <w:lvlText w:val="%1.%2.%3.%4.%5.%6.%7.%8.%9"/>
      <w:lvlJc w:val="left"/>
      <w:pPr>
        <w:tabs>
          <w:tab w:val="left" w:pos="5102"/>
        </w:tabs>
        <w:ind w:left="5102" w:hanging="1700"/>
      </w:pPr>
      <w:rPr>
        <w:rFonts w:ascii="宋体" w:eastAsia="宋体" w:hAnsi="宋体" w:hint="eastAsia"/>
      </w:rPr>
    </w:lvl>
  </w:abstractNum>
  <w:abstractNum w:abstractNumId="14">
    <w:nsid w:val="44C50F90"/>
    <w:multiLevelType w:val="multilevel"/>
    <w:tmpl w:val="CA1AF706"/>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76A4F106"/>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86DADC0E"/>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07E64A72"/>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C58C42CC"/>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EC7C0D34"/>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0CC2F2B8"/>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DCEC092A"/>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44622F9"/>
    <w:multiLevelType w:val="multilevel"/>
    <w:tmpl w:val="FE3CC7D6"/>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EF5ADDA6"/>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D2B86C3E"/>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F4A640A8"/>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6C800AEE"/>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898E6EE0"/>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E60631FC"/>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26B44FA2"/>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20"/>
  </w:num>
  <w:num w:numId="5">
    <w:abstractNumId w:val="15"/>
  </w:num>
  <w:num w:numId="6">
    <w:abstractNumId w:val="25"/>
  </w:num>
  <w:num w:numId="7">
    <w:abstractNumId w:val="8"/>
  </w:num>
  <w:num w:numId="8">
    <w:abstractNumId w:val="9"/>
  </w:num>
  <w:num w:numId="9">
    <w:abstractNumId w:val="18"/>
  </w:num>
  <w:num w:numId="10">
    <w:abstractNumId w:val="26"/>
  </w:num>
  <w:num w:numId="11">
    <w:abstractNumId w:val="4"/>
  </w:num>
  <w:num w:numId="12">
    <w:abstractNumId w:val="16"/>
  </w:num>
  <w:num w:numId="13">
    <w:abstractNumId w:val="27"/>
  </w:num>
  <w:num w:numId="14">
    <w:abstractNumId w:val="12"/>
  </w:num>
  <w:num w:numId="15">
    <w:abstractNumId w:val="6"/>
  </w:num>
  <w:num w:numId="16">
    <w:abstractNumId w:val="11"/>
  </w:num>
  <w:num w:numId="17">
    <w:abstractNumId w:val="24"/>
  </w:num>
  <w:num w:numId="18">
    <w:abstractNumId w:val="3"/>
  </w:num>
  <w:num w:numId="19">
    <w:abstractNumId w:val="7"/>
  </w:num>
  <w:num w:numId="20">
    <w:abstractNumId w:val="21"/>
  </w:num>
  <w:num w:numId="21">
    <w:abstractNumId w:val="23"/>
  </w:num>
  <w:num w:numId="22">
    <w:abstractNumId w:val="19"/>
  </w:num>
  <w:num w:numId="23">
    <w:abstractNumId w:val="31"/>
  </w:num>
  <w:num w:numId="24">
    <w:abstractNumId w:val="17"/>
  </w:num>
  <w:num w:numId="25">
    <w:abstractNumId w:val="30"/>
  </w:num>
  <w:num w:numId="26">
    <w:abstractNumId w:val="2"/>
  </w:num>
  <w:num w:numId="27">
    <w:abstractNumId w:val="14"/>
  </w:num>
  <w:num w:numId="28">
    <w:abstractNumId w:val="32"/>
  </w:num>
  <w:num w:numId="29">
    <w:abstractNumId w:val="29"/>
  </w:num>
  <w:num w:numId="30">
    <w:abstractNumId w:val="28"/>
  </w:num>
  <w:num w:numId="31">
    <w:abstractNumId w:val="1"/>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NuOPjje6aobnM+OuHpLWmmZmGD9oT38p2MMKFma2PJPkB0ashUSf9BaujhhsRoi5CCTeqGMDy7Y8J2D1pxUJxw==" w:salt="Kvc0TS2sgLqP6fbN3Dmb9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3A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19C"/>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3A2"/>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F8E41"/>
  <w15:docId w15:val="{C1B595B4-2953-449E-8D86-CA94C0E3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rsid w:val="009B46F9"/>
    <w:pPr>
      <w:widowControl w:val="0"/>
      <w:adjustRightInd w:val="0"/>
      <w:spacing w:line="400" w:lineRule="exact"/>
      <w:jc w:val="both"/>
    </w:pPr>
    <w:rPr>
      <w:kern w:val="2"/>
      <w:sz w:val="21"/>
      <w:szCs w:val="21"/>
    </w:rPr>
  </w:style>
  <w:style w:type="paragraph" w:styleId="1">
    <w:name w:val="heading 1"/>
    <w:basedOn w:val="afffb"/>
    <w:next w:val="afffb"/>
    <w:link w:val="1Char"/>
    <w:qFormat/>
    <w:rsid w:val="009B46F9"/>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9B46F9"/>
    <w:pPr>
      <w:keepNext/>
      <w:keepLines/>
      <w:spacing w:before="260" w:after="260" w:line="416" w:lineRule="auto"/>
      <w:outlineLvl w:val="2"/>
    </w:pPr>
    <w:rPr>
      <w:b/>
      <w:bCs/>
      <w:sz w:val="32"/>
      <w:szCs w:val="32"/>
    </w:rPr>
  </w:style>
  <w:style w:type="paragraph" w:styleId="4">
    <w:name w:val="heading 4"/>
    <w:basedOn w:val="afffb"/>
    <w:next w:val="afffb"/>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9B46F9"/>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f">
    <w:name w:val="header"/>
    <w:basedOn w:val="afffb"/>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9B46F9"/>
    <w:rPr>
      <w:kern w:val="2"/>
      <w:sz w:val="18"/>
      <w:szCs w:val="18"/>
    </w:rPr>
  </w:style>
  <w:style w:type="paragraph" w:styleId="affff0">
    <w:name w:val="footer"/>
    <w:basedOn w:val="afffb"/>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9B46F9"/>
    <w:rPr>
      <w:rFonts w:ascii="宋体"/>
      <w:kern w:val="2"/>
      <w:sz w:val="18"/>
      <w:szCs w:val="18"/>
    </w:rPr>
  </w:style>
  <w:style w:type="paragraph" w:styleId="affff1">
    <w:name w:val="Balloon Text"/>
    <w:basedOn w:val="afffb"/>
    <w:link w:val="Char1"/>
    <w:uiPriority w:val="99"/>
    <w:semiHidden/>
    <w:unhideWhenUsed/>
    <w:rsid w:val="009B46F9"/>
    <w:rPr>
      <w:sz w:val="18"/>
      <w:szCs w:val="18"/>
    </w:rPr>
  </w:style>
  <w:style w:type="character" w:customStyle="1" w:styleId="Char1">
    <w:name w:val="批注框文本 Char"/>
    <w:link w:val="affff1"/>
    <w:uiPriority w:val="99"/>
    <w:semiHidden/>
    <w:rsid w:val="009B46F9"/>
    <w:rPr>
      <w:kern w:val="2"/>
      <w:sz w:val="18"/>
      <w:szCs w:val="18"/>
    </w:rPr>
  </w:style>
  <w:style w:type="paragraph" w:styleId="affff2">
    <w:name w:val="Quote"/>
    <w:basedOn w:val="afffb"/>
    <w:next w:val="afffb"/>
    <w:link w:val="Char2"/>
    <w:uiPriority w:val="29"/>
    <w:qFormat/>
    <w:rsid w:val="009B46F9"/>
    <w:rPr>
      <w:i/>
      <w:iCs/>
      <w:color w:val="000000"/>
    </w:rPr>
  </w:style>
  <w:style w:type="character" w:customStyle="1" w:styleId="Char2">
    <w:name w:val="引用 Char"/>
    <w:link w:val="affff2"/>
    <w:uiPriority w:val="29"/>
    <w:rsid w:val="009B46F9"/>
    <w:rPr>
      <w:i/>
      <w:iCs/>
      <w:color w:val="000000"/>
      <w:kern w:val="2"/>
      <w:sz w:val="21"/>
      <w:szCs w:val="21"/>
    </w:rPr>
  </w:style>
  <w:style w:type="character" w:styleId="affff3">
    <w:name w:val="Strong"/>
    <w:uiPriority w:val="22"/>
    <w:qFormat/>
    <w:rsid w:val="009B46F9"/>
    <w:rPr>
      <w:b/>
      <w:bCs/>
    </w:rPr>
  </w:style>
  <w:style w:type="character" w:styleId="affff4">
    <w:name w:val="Emphasis"/>
    <w:uiPriority w:val="20"/>
    <w:qFormat/>
    <w:rsid w:val="009B46F9"/>
    <w:rPr>
      <w:i/>
      <w:iCs/>
    </w:rPr>
  </w:style>
  <w:style w:type="paragraph" w:styleId="affff5">
    <w:name w:val="Title"/>
    <w:basedOn w:val="afffb"/>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5"/>
    <w:rsid w:val="009B46F9"/>
    <w:rPr>
      <w:rFonts w:ascii="Arial" w:hAnsi="Arial" w:cs="Arial"/>
      <w:b/>
      <w:bCs/>
      <w:kern w:val="2"/>
      <w:sz w:val="32"/>
      <w:szCs w:val="32"/>
    </w:rPr>
  </w:style>
  <w:style w:type="paragraph" w:customStyle="1" w:styleId="affff6">
    <w:name w:val="标准标志"/>
    <w:next w:val="afffb"/>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9B46F9"/>
    <w:pPr>
      <w:ind w:left="198"/>
    </w:pPr>
    <w:rPr>
      <w:rFonts w:ascii="宋体" w:hAnsi="Times New Roman"/>
      <w:sz w:val="18"/>
    </w:rPr>
  </w:style>
  <w:style w:type="paragraph" w:customStyle="1" w:styleId="affff9">
    <w:name w:val="标准文件_页脚奇数页"/>
    <w:rsid w:val="009B46F9"/>
    <w:pPr>
      <w:ind w:right="227"/>
      <w:jc w:val="right"/>
    </w:pPr>
    <w:rPr>
      <w:rFonts w:ascii="宋体" w:hAnsi="Times New Roman"/>
      <w:sz w:val="18"/>
    </w:rPr>
  </w:style>
  <w:style w:type="paragraph" w:customStyle="1" w:styleId="affffa">
    <w:name w:val="标准书眉一"/>
    <w:rsid w:val="009B46F9"/>
    <w:pPr>
      <w:jc w:val="both"/>
    </w:pPr>
    <w:rPr>
      <w:rFonts w:ascii="Times New Roman" w:hAnsi="Times New Roman"/>
    </w:rPr>
  </w:style>
  <w:style w:type="paragraph" w:customStyle="1" w:styleId="ICS">
    <w:name w:val="标准文件_ICS"/>
    <w:basedOn w:val="afffb"/>
    <w:rsid w:val="009B46F9"/>
    <w:pPr>
      <w:spacing w:line="0" w:lineRule="atLeast"/>
    </w:pPr>
    <w:rPr>
      <w:rFonts w:ascii="黑体" w:eastAsia="黑体" w:hAnsi="宋体"/>
    </w:rPr>
  </w:style>
  <w:style w:type="paragraph" w:customStyle="1" w:styleId="affffb">
    <w:name w:val="标准文件_标准正文"/>
    <w:basedOn w:val="afffb"/>
    <w:next w:val="affffc"/>
    <w:rsid w:val="009B46F9"/>
    <w:pPr>
      <w:snapToGrid w:val="0"/>
      <w:ind w:firstLineChars="200" w:firstLine="200"/>
    </w:pPr>
    <w:rPr>
      <w:kern w:val="0"/>
    </w:rPr>
  </w:style>
  <w:style w:type="paragraph" w:customStyle="1" w:styleId="affffd">
    <w:name w:val="标准文件_版本"/>
    <w:basedOn w:val="affffb"/>
    <w:rsid w:val="009B46F9"/>
    <w:pPr>
      <w:adjustRightInd/>
      <w:snapToGrid/>
      <w:ind w:firstLineChars="0" w:firstLine="0"/>
    </w:pPr>
    <w:rPr>
      <w:rFonts w:ascii="宋体" w:hAnsi="宋体"/>
      <w:kern w:val="2"/>
    </w:rPr>
  </w:style>
  <w:style w:type="paragraph" w:customStyle="1" w:styleId="affffe">
    <w:name w:val="标准文件_标准部门"/>
    <w:basedOn w:val="afffb"/>
    <w:rsid w:val="009B46F9"/>
    <w:pPr>
      <w:jc w:val="center"/>
    </w:pPr>
    <w:rPr>
      <w:rFonts w:ascii="黑体" w:eastAsia="黑体"/>
      <w:kern w:val="0"/>
      <w:sz w:val="44"/>
    </w:rPr>
  </w:style>
  <w:style w:type="paragraph" w:customStyle="1" w:styleId="afffff">
    <w:name w:val="标准文件_标准代替"/>
    <w:basedOn w:val="afffb"/>
    <w:next w:val="afffb"/>
    <w:rsid w:val="009B46F9"/>
    <w:pPr>
      <w:spacing w:line="310" w:lineRule="exact"/>
      <w:jc w:val="right"/>
    </w:pPr>
    <w:rPr>
      <w:rFonts w:ascii="宋体" w:hAnsi="宋体"/>
      <w:kern w:val="0"/>
    </w:rPr>
  </w:style>
  <w:style w:type="paragraph" w:customStyle="1" w:styleId="afffff0">
    <w:name w:val="标准文件_标准名称标题"/>
    <w:basedOn w:val="afffb"/>
    <w:next w:val="afffb"/>
    <w:rsid w:val="009B46F9"/>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9B46F9"/>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9B46F9"/>
    <w:pPr>
      <w:jc w:val="left"/>
    </w:pPr>
  </w:style>
  <w:style w:type="paragraph" w:customStyle="1" w:styleId="afffff3">
    <w:name w:val="标准文件_参考文献标题"/>
    <w:basedOn w:val="afffb"/>
    <w:next w:val="afffb"/>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c">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9B46F9"/>
    <w:rPr>
      <w:rFonts w:ascii="黑体" w:eastAsia="黑体"/>
      <w:spacing w:val="0"/>
      <w:w w:val="100"/>
      <w:position w:val="3"/>
      <w:sz w:val="28"/>
    </w:rPr>
  </w:style>
  <w:style w:type="paragraph" w:customStyle="1" w:styleId="ad">
    <w:name w:val="标准文件_方框数字列项"/>
    <w:basedOn w:val="affffc"/>
    <w:rsid w:val="009B46F9"/>
    <w:pPr>
      <w:numPr>
        <w:numId w:val="3"/>
      </w:numPr>
      <w:ind w:firstLineChars="0" w:firstLine="0"/>
    </w:pPr>
  </w:style>
  <w:style w:type="paragraph" w:customStyle="1" w:styleId="afffff5">
    <w:name w:val="标准文件_封面标准编号"/>
    <w:basedOn w:val="afffb"/>
    <w:next w:val="afffff"/>
    <w:rsid w:val="009B46F9"/>
    <w:pPr>
      <w:spacing w:line="310" w:lineRule="exact"/>
      <w:jc w:val="right"/>
    </w:pPr>
    <w:rPr>
      <w:rFonts w:ascii="黑体" w:eastAsia="黑体"/>
      <w:kern w:val="0"/>
      <w:sz w:val="28"/>
    </w:rPr>
  </w:style>
  <w:style w:type="paragraph" w:customStyle="1" w:styleId="afffff6">
    <w:name w:val="标准文件_封面标准分类号"/>
    <w:basedOn w:val="afffb"/>
    <w:rsid w:val="009B46F9"/>
    <w:rPr>
      <w:rFonts w:ascii="黑体" w:eastAsia="黑体"/>
      <w:b/>
      <w:kern w:val="0"/>
      <w:sz w:val="28"/>
    </w:rPr>
  </w:style>
  <w:style w:type="paragraph" w:customStyle="1" w:styleId="afffff7">
    <w:name w:val="标准文件_封面标准名称"/>
    <w:basedOn w:val="afffb"/>
    <w:rsid w:val="009B46F9"/>
    <w:pPr>
      <w:spacing w:line="240" w:lineRule="auto"/>
      <w:jc w:val="center"/>
    </w:pPr>
    <w:rPr>
      <w:rFonts w:ascii="黑体" w:eastAsia="黑体"/>
      <w:kern w:val="0"/>
      <w:sz w:val="52"/>
    </w:rPr>
  </w:style>
  <w:style w:type="paragraph" w:customStyle="1" w:styleId="afffff8">
    <w:name w:val="标准文件_封面标准英文名称"/>
    <w:basedOn w:val="afffb"/>
    <w:rsid w:val="009B46F9"/>
    <w:pPr>
      <w:spacing w:line="240" w:lineRule="auto"/>
      <w:jc w:val="center"/>
    </w:pPr>
    <w:rPr>
      <w:rFonts w:ascii="黑体" w:eastAsia="黑体"/>
      <w:b/>
      <w:sz w:val="28"/>
    </w:rPr>
  </w:style>
  <w:style w:type="paragraph" w:customStyle="1" w:styleId="afffff9">
    <w:name w:val="标准文件_封面发布日期"/>
    <w:basedOn w:val="afffb"/>
    <w:rsid w:val="009B46F9"/>
    <w:pPr>
      <w:spacing w:line="310" w:lineRule="exact"/>
    </w:pPr>
    <w:rPr>
      <w:rFonts w:ascii="黑体" w:eastAsia="黑体"/>
      <w:kern w:val="0"/>
      <w:sz w:val="28"/>
    </w:rPr>
  </w:style>
  <w:style w:type="paragraph" w:customStyle="1" w:styleId="afffffa">
    <w:name w:val="标准文件_封面密级"/>
    <w:basedOn w:val="afffb"/>
    <w:rsid w:val="009B46F9"/>
    <w:rPr>
      <w:rFonts w:eastAsia="黑体"/>
      <w:sz w:val="32"/>
    </w:rPr>
  </w:style>
  <w:style w:type="paragraph" w:customStyle="1" w:styleId="afffffb">
    <w:name w:val="标准文件_封面实施日期"/>
    <w:basedOn w:val="afffb"/>
    <w:rsid w:val="009B46F9"/>
    <w:pPr>
      <w:spacing w:line="310" w:lineRule="exact"/>
      <w:jc w:val="right"/>
    </w:pPr>
    <w:rPr>
      <w:rFonts w:ascii="黑体" w:eastAsia="黑体"/>
      <w:sz w:val="28"/>
    </w:rPr>
  </w:style>
  <w:style w:type="paragraph" w:customStyle="1" w:styleId="afffffc">
    <w:name w:val="标准文件_封面抬头"/>
    <w:basedOn w:val="affffc"/>
    <w:rsid w:val="009B46F9"/>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5">
    <w:name w:val="标准文件_附录表标题"/>
    <w:next w:val="affffc"/>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c"/>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9B46F9"/>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c"/>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c"/>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9B46F9"/>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9B46F9"/>
    <w:pPr>
      <w:spacing w:after="120"/>
    </w:pPr>
  </w:style>
  <w:style w:type="character" w:customStyle="1" w:styleId="Char5">
    <w:name w:val="正文文本 Char"/>
    <w:link w:val="afffffe"/>
    <w:rsid w:val="009B46F9"/>
    <w:rPr>
      <w:kern w:val="2"/>
      <w:sz w:val="21"/>
      <w:szCs w:val="21"/>
    </w:rPr>
  </w:style>
  <w:style w:type="paragraph" w:customStyle="1" w:styleId="affffff">
    <w:name w:val="标准文件_附录章标题"/>
    <w:next w:val="affffc"/>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9B46F9"/>
    <w:pPr>
      <w:ind w:leftChars="200" w:left="488" w:hangingChars="290" w:hanging="289"/>
    </w:pPr>
  </w:style>
  <w:style w:type="paragraph" w:customStyle="1" w:styleId="a6">
    <w:name w:val="标准文件_前言、引言标题"/>
    <w:next w:val="afffb"/>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c"/>
    <w:rsid w:val="009B46F9"/>
    <w:pPr>
      <w:spacing w:line="460" w:lineRule="exact"/>
      <w:ind w:left="0" w:firstLine="0"/>
    </w:pPr>
  </w:style>
  <w:style w:type="paragraph" w:customStyle="1" w:styleId="affffff2">
    <w:name w:val="标准文件_目录标题"/>
    <w:basedOn w:val="afffb"/>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rsid w:val="009B46F9"/>
    <w:pPr>
      <w:numPr>
        <w:numId w:val="9"/>
      </w:numPr>
    </w:pPr>
  </w:style>
  <w:style w:type="paragraph" w:customStyle="1" w:styleId="afff5">
    <w:name w:val="标准文件_三级条标题"/>
    <w:basedOn w:val="afff4"/>
    <w:next w:val="affffc"/>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b"/>
    <w:rsid w:val="009B46F9"/>
    <w:pPr>
      <w:adjustRightInd/>
      <w:spacing w:line="240" w:lineRule="auto"/>
      <w:ind w:firstLineChars="200" w:firstLine="200"/>
    </w:pPr>
    <w:rPr>
      <w:sz w:val="18"/>
      <w:szCs w:val="24"/>
    </w:rPr>
  </w:style>
  <w:style w:type="paragraph" w:customStyle="1" w:styleId="afff">
    <w:name w:val="标准文件_数字编号列项"/>
    <w:rsid w:val="009B46F9"/>
    <w:pPr>
      <w:numPr>
        <w:numId w:val="13"/>
      </w:numPr>
      <w:jc w:val="both"/>
    </w:pPr>
    <w:rPr>
      <w:rFonts w:ascii="宋体" w:hAnsi="宋体"/>
      <w:sz w:val="21"/>
    </w:rPr>
  </w:style>
  <w:style w:type="paragraph" w:customStyle="1" w:styleId="afff6">
    <w:name w:val="标准文件_四级条标题"/>
    <w:next w:val="affffc"/>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9B46F9"/>
    <w:rPr>
      <w:rFonts w:ascii="宋体"/>
      <w:kern w:val="2"/>
      <w:sz w:val="18"/>
      <w:szCs w:val="18"/>
    </w:rPr>
  </w:style>
  <w:style w:type="paragraph" w:customStyle="1" w:styleId="affffff6">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B46F9"/>
    <w:pPr>
      <w:numPr>
        <w:numId w:val="14"/>
      </w:numPr>
      <w:spacing w:line="240" w:lineRule="auto"/>
      <w:jc w:val="left"/>
    </w:pPr>
    <w:rPr>
      <w:rFonts w:ascii="宋体" w:hAnsi="宋体"/>
      <w:sz w:val="18"/>
    </w:rPr>
  </w:style>
  <w:style w:type="character" w:styleId="affffff7">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8">
    <w:name w:val="标准文件_图表脚注内容"/>
    <w:rsid w:val="009B46F9"/>
    <w:rPr>
      <w:rFonts w:ascii="宋体" w:eastAsia="宋体" w:hAnsi="宋体" w:cs="Times New Roman"/>
      <w:spacing w:val="0"/>
      <w:sz w:val="18"/>
      <w:vertAlign w:val="superscript"/>
    </w:rPr>
  </w:style>
  <w:style w:type="paragraph" w:customStyle="1" w:styleId="afff7">
    <w:name w:val="标准文件_五级条标题"/>
    <w:next w:val="affffc"/>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9B46F9"/>
    <w:pPr>
      <w:numPr>
        <w:ilvl w:val="2"/>
      </w:numPr>
      <w:spacing w:beforeLines="50" w:before="50" w:afterLines="50" w:after="50"/>
      <w:outlineLvl w:val="1"/>
    </w:pPr>
  </w:style>
  <w:style w:type="paragraph" w:customStyle="1" w:styleId="affffff9">
    <w:name w:val="标准文件_一致程度"/>
    <w:basedOn w:val="afffb"/>
    <w:rsid w:val="009B46F9"/>
    <w:pPr>
      <w:spacing w:line="440" w:lineRule="exact"/>
      <w:jc w:val="center"/>
    </w:pPr>
    <w:rPr>
      <w:sz w:val="28"/>
    </w:rPr>
  </w:style>
  <w:style w:type="paragraph" w:customStyle="1" w:styleId="affffffa">
    <w:name w:val="标准文件_引言标题"/>
    <w:next w:val="afffb"/>
    <w:rsid w:val="009B46F9"/>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9B46F9"/>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b"/>
    <w:next w:val="affffc"/>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9B46F9"/>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B46F9"/>
    <w:pPr>
      <w:numPr>
        <w:numId w:val="22"/>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9B46F9"/>
    <w:pPr>
      <w:numPr>
        <w:numId w:val="23"/>
      </w:numPr>
      <w:jc w:val="center"/>
    </w:pPr>
    <w:rPr>
      <w:rFonts w:ascii="黑体" w:eastAsia="黑体" w:hAnsi="Times New Roman"/>
      <w:sz w:val="21"/>
    </w:rPr>
  </w:style>
  <w:style w:type="paragraph" w:customStyle="1" w:styleId="aff1">
    <w:name w:val="标准文件_正文英文图标题"/>
    <w:next w:val="affffc"/>
    <w:rsid w:val="009B46F9"/>
    <w:pPr>
      <w:numPr>
        <w:numId w:val="24"/>
      </w:numPr>
      <w:jc w:val="center"/>
    </w:pPr>
    <w:rPr>
      <w:rFonts w:ascii="黑体" w:eastAsia="黑体" w:hAnsi="Times New Roman"/>
      <w:sz w:val="21"/>
    </w:rPr>
  </w:style>
  <w:style w:type="paragraph" w:customStyle="1" w:styleId="afd">
    <w:name w:val="标准文件_编号列项（三级）"/>
    <w:rsid w:val="009B46F9"/>
    <w:pPr>
      <w:numPr>
        <w:ilvl w:val="2"/>
        <w:numId w:val="27"/>
      </w:numPr>
    </w:pPr>
    <w:rPr>
      <w:rFonts w:ascii="宋体" w:hAnsi="Times New Roman"/>
      <w:sz w:val="21"/>
    </w:rPr>
  </w:style>
  <w:style w:type="character" w:styleId="affffffd">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9B46F9"/>
    <w:pPr>
      <w:numPr>
        <w:ilvl w:val="3"/>
        <w:numId w:val="31"/>
      </w:numPr>
      <w:adjustRightInd/>
      <w:spacing w:line="240" w:lineRule="auto"/>
    </w:pPr>
    <w:rPr>
      <w:rFonts w:ascii="宋体" w:hAnsi="宋体"/>
      <w:szCs w:val="24"/>
    </w:rPr>
  </w:style>
  <w:style w:type="paragraph" w:customStyle="1" w:styleId="affffffe">
    <w:name w:val="发布部门"/>
    <w:next w:val="affffc"/>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9B46F9"/>
    <w:pPr>
      <w:spacing w:before="180" w:line="180" w:lineRule="exact"/>
      <w:jc w:val="center"/>
    </w:pPr>
    <w:rPr>
      <w:rFonts w:ascii="宋体" w:hAnsi="Times New Roman"/>
      <w:sz w:val="21"/>
    </w:rPr>
  </w:style>
  <w:style w:type="paragraph" w:customStyle="1" w:styleId="afffffff3">
    <w:name w:val="封面标准文稿类别"/>
    <w:rsid w:val="009B46F9"/>
    <w:pPr>
      <w:spacing w:before="440" w:line="400" w:lineRule="exact"/>
      <w:jc w:val="center"/>
    </w:pPr>
    <w:rPr>
      <w:rFonts w:ascii="宋体" w:hAnsi="Times New Roman"/>
      <w:sz w:val="24"/>
    </w:rPr>
  </w:style>
  <w:style w:type="paragraph" w:customStyle="1" w:styleId="afffffff4">
    <w:name w:val="封面标准英文名称"/>
    <w:rsid w:val="009B46F9"/>
    <w:pPr>
      <w:widowControl w:val="0"/>
      <w:spacing w:line="360" w:lineRule="exact"/>
      <w:jc w:val="center"/>
    </w:pPr>
    <w:rPr>
      <w:rFonts w:ascii="Times New Roman" w:hAnsi="Times New Roman"/>
      <w:sz w:val="28"/>
    </w:rPr>
  </w:style>
  <w:style w:type="paragraph" w:customStyle="1" w:styleId="afffffff5">
    <w:name w:val="封面一致性程度标识"/>
    <w:rsid w:val="009B46F9"/>
    <w:pPr>
      <w:spacing w:before="440" w:line="440" w:lineRule="exact"/>
      <w:jc w:val="center"/>
    </w:pPr>
    <w:rPr>
      <w:rFonts w:ascii="Times New Roman" w:hAnsi="Times New Roman"/>
      <w:sz w:val="28"/>
    </w:rPr>
  </w:style>
  <w:style w:type="paragraph" w:customStyle="1" w:styleId="afffffff6">
    <w:name w:val="封面正文"/>
    <w:rsid w:val="009B46F9"/>
    <w:pPr>
      <w:jc w:val="both"/>
    </w:pPr>
    <w:rPr>
      <w:rFonts w:ascii="Times New Roman" w:hAnsi="Times New Roman"/>
    </w:rPr>
  </w:style>
  <w:style w:type="paragraph" w:customStyle="1" w:styleId="afffffff7">
    <w:name w:val="附录二级无标题条"/>
    <w:basedOn w:val="afffb"/>
    <w:next w:val="affffc"/>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9B46F9"/>
    <w:pPr>
      <w:outlineLvl w:val="4"/>
    </w:pPr>
  </w:style>
  <w:style w:type="paragraph" w:customStyle="1" w:styleId="afffffff9">
    <w:name w:val="附录四级无标题条"/>
    <w:basedOn w:val="afffffff8"/>
    <w:next w:val="affffc"/>
    <w:rsid w:val="009B46F9"/>
    <w:pPr>
      <w:outlineLvl w:val="5"/>
    </w:pPr>
  </w:style>
  <w:style w:type="paragraph" w:customStyle="1" w:styleId="afffffffa">
    <w:name w:val="附录图"/>
    <w:next w:val="affffc"/>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9B46F9"/>
    <w:pPr>
      <w:numPr>
        <w:numId w:val="16"/>
      </w:numPr>
    </w:pPr>
    <w:rPr>
      <w:rFonts w:ascii="宋体" w:hAnsi="Times New Roman"/>
      <w:sz w:val="21"/>
    </w:rPr>
  </w:style>
  <w:style w:type="paragraph" w:customStyle="1" w:styleId="afffffffb">
    <w:name w:val="附录五级无标题条"/>
    <w:basedOn w:val="afffffff9"/>
    <w:next w:val="affffc"/>
    <w:rsid w:val="009B46F9"/>
    <w:pPr>
      <w:outlineLvl w:val="6"/>
    </w:pPr>
  </w:style>
  <w:style w:type="paragraph" w:customStyle="1" w:styleId="afffffffc">
    <w:name w:val="附录性质"/>
    <w:basedOn w:val="afffb"/>
    <w:rsid w:val="009B46F9"/>
    <w:pPr>
      <w:widowControl/>
      <w:adjustRightInd/>
      <w:jc w:val="center"/>
    </w:pPr>
    <w:rPr>
      <w:rFonts w:ascii="黑体" w:eastAsia="黑体"/>
    </w:rPr>
  </w:style>
  <w:style w:type="paragraph" w:customStyle="1" w:styleId="afffffffd">
    <w:name w:val="附录一级无标题条"/>
    <w:basedOn w:val="affffff"/>
    <w:next w:val="affffc"/>
    <w:rsid w:val="009B46F9"/>
    <w:pPr>
      <w:autoSpaceDN w:val="0"/>
      <w:outlineLvl w:val="2"/>
    </w:pPr>
    <w:rPr>
      <w:rFonts w:ascii="宋体" w:eastAsia="宋体" w:hAnsi="宋体"/>
    </w:rPr>
  </w:style>
  <w:style w:type="character" w:customStyle="1" w:styleId="afffffffe">
    <w:name w:val="个人答复风格"/>
    <w:rsid w:val="009B46F9"/>
    <w:rPr>
      <w:rFonts w:ascii="Arial" w:eastAsia="宋体" w:hAnsi="Arial" w:cs="Arial"/>
      <w:color w:val="auto"/>
      <w:spacing w:val="0"/>
      <w:sz w:val="20"/>
    </w:rPr>
  </w:style>
  <w:style w:type="character" w:customStyle="1" w:styleId="affffffff">
    <w:name w:val="个人撰写风格"/>
    <w:rsid w:val="009B46F9"/>
    <w:rPr>
      <w:rFonts w:ascii="Arial" w:eastAsia="宋体" w:hAnsi="Arial" w:cs="Arial"/>
      <w:color w:val="auto"/>
      <w:spacing w:val="0"/>
      <w:sz w:val="20"/>
    </w:rPr>
  </w:style>
  <w:style w:type="paragraph" w:customStyle="1" w:styleId="affffffff0">
    <w:name w:val="脚注后续"/>
    <w:rsid w:val="009B46F9"/>
    <w:pPr>
      <w:ind w:leftChars="350" w:left="350"/>
      <w:jc w:val="both"/>
    </w:pPr>
    <w:rPr>
      <w:rFonts w:ascii="宋体" w:hAnsi="Times New Roman"/>
      <w:sz w:val="18"/>
    </w:rPr>
  </w:style>
  <w:style w:type="paragraph" w:customStyle="1" w:styleId="afffa">
    <w:name w:val="列项——"/>
    <w:rsid w:val="009B46F9"/>
    <w:pPr>
      <w:widowControl w:val="0"/>
      <w:numPr>
        <w:numId w:val="28"/>
      </w:numPr>
      <w:jc w:val="both"/>
    </w:pPr>
    <w:rPr>
      <w:rFonts w:ascii="宋体" w:hAnsi="宋体"/>
      <w:sz w:val="21"/>
    </w:rPr>
  </w:style>
  <w:style w:type="paragraph" w:customStyle="1" w:styleId="affffffff1">
    <w:name w:val="列项·"/>
    <w:basedOn w:val="affffc"/>
    <w:rsid w:val="009B46F9"/>
    <w:pPr>
      <w:tabs>
        <w:tab w:val="left" w:pos="840"/>
      </w:tabs>
    </w:pPr>
  </w:style>
  <w:style w:type="paragraph" w:customStyle="1" w:styleId="affffffff2">
    <w:name w:val="目次、索引正文"/>
    <w:rsid w:val="009B46F9"/>
    <w:pPr>
      <w:spacing w:line="320" w:lineRule="exact"/>
      <w:jc w:val="both"/>
    </w:pPr>
    <w:rPr>
      <w:rFonts w:ascii="宋体" w:hAnsi="Times New Roman"/>
      <w:sz w:val="21"/>
    </w:rPr>
  </w:style>
  <w:style w:type="paragraph" w:customStyle="1" w:styleId="210">
    <w:name w:val="目录 21"/>
    <w:basedOn w:val="afffb"/>
    <w:next w:val="afffb"/>
    <w:autoRedefine/>
    <w:semiHidden/>
    <w:rsid w:val="009B46F9"/>
    <w:pPr>
      <w:adjustRightInd/>
      <w:spacing w:line="240" w:lineRule="auto"/>
      <w:jc w:val="left"/>
    </w:pPr>
    <w:rPr>
      <w:bCs/>
      <w:iCs/>
    </w:rPr>
  </w:style>
  <w:style w:type="paragraph" w:customStyle="1" w:styleId="31">
    <w:name w:val="目录 31"/>
    <w:basedOn w:val="afffb"/>
    <w:next w:val="afffb"/>
    <w:autoRedefine/>
    <w:semiHidden/>
    <w:rsid w:val="009B46F9"/>
    <w:pPr>
      <w:spacing w:line="240" w:lineRule="auto"/>
    </w:pPr>
    <w:rPr>
      <w:rFonts w:ascii="宋体" w:hAnsi="宋体"/>
      <w:iCs/>
    </w:rPr>
  </w:style>
  <w:style w:type="paragraph" w:customStyle="1" w:styleId="41">
    <w:name w:val="目录 41"/>
    <w:basedOn w:val="afffb"/>
    <w:next w:val="afffb"/>
    <w:autoRedefine/>
    <w:semiHidden/>
    <w:rsid w:val="009B46F9"/>
    <w:pPr>
      <w:adjustRightInd/>
      <w:spacing w:line="240" w:lineRule="auto"/>
      <w:jc w:val="left"/>
    </w:pPr>
  </w:style>
  <w:style w:type="paragraph" w:customStyle="1" w:styleId="51">
    <w:name w:val="目录 51"/>
    <w:basedOn w:val="afffb"/>
    <w:next w:val="afffb"/>
    <w:autoRedefine/>
    <w:semiHidden/>
    <w:rsid w:val="009B46F9"/>
    <w:pPr>
      <w:spacing w:line="240" w:lineRule="auto"/>
    </w:pPr>
    <w:rPr>
      <w:rFonts w:ascii="宋体" w:hAnsi="宋体"/>
    </w:rPr>
  </w:style>
  <w:style w:type="paragraph" w:customStyle="1" w:styleId="61">
    <w:name w:val="目录 61"/>
    <w:basedOn w:val="afffb"/>
    <w:next w:val="afffb"/>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3">
    <w:name w:val="其他标准称谓"/>
    <w:rsid w:val="009B46F9"/>
    <w:pPr>
      <w:spacing w:line="0" w:lineRule="atLeast"/>
      <w:jc w:val="distribute"/>
    </w:pPr>
    <w:rPr>
      <w:rFonts w:ascii="黑体" w:eastAsia="黑体" w:hAnsi="宋体"/>
      <w:sz w:val="52"/>
    </w:rPr>
  </w:style>
  <w:style w:type="paragraph" w:customStyle="1" w:styleId="affffffff4">
    <w:name w:val="其他发布部门"/>
    <w:basedOn w:val="affffffe"/>
    <w:rsid w:val="009B46F9"/>
    <w:pPr>
      <w:framePr w:wrap="around"/>
      <w:spacing w:line="0" w:lineRule="atLeast"/>
    </w:pPr>
    <w:rPr>
      <w:rFonts w:ascii="黑体" w:eastAsia="黑体"/>
      <w:b w:val="0"/>
    </w:rPr>
  </w:style>
  <w:style w:type="paragraph" w:customStyle="1" w:styleId="afff1">
    <w:name w:val="前言标题"/>
    <w:next w:val="afffb"/>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9B46F9"/>
    <w:pPr>
      <w:numPr>
        <w:ilvl w:val="4"/>
        <w:numId w:val="31"/>
      </w:numPr>
      <w:adjustRightInd/>
      <w:spacing w:line="240" w:lineRule="auto"/>
    </w:pPr>
    <w:rPr>
      <w:rFonts w:ascii="宋体" w:hAnsi="宋体"/>
      <w:szCs w:val="24"/>
    </w:rPr>
  </w:style>
  <w:style w:type="paragraph" w:customStyle="1" w:styleId="affffffff5">
    <w:name w:val="实施日期"/>
    <w:basedOn w:val="afffffff"/>
    <w:rsid w:val="009B46F9"/>
    <w:pPr>
      <w:framePr w:hSpace="0" w:wrap="around" w:xAlign="right"/>
      <w:jc w:val="right"/>
    </w:pPr>
  </w:style>
  <w:style w:type="paragraph" w:customStyle="1" w:styleId="a3">
    <w:name w:val="四级无标题条"/>
    <w:basedOn w:val="afffb"/>
    <w:rsid w:val="009B46F9"/>
    <w:pPr>
      <w:numPr>
        <w:ilvl w:val="5"/>
        <w:numId w:val="31"/>
      </w:numPr>
      <w:adjustRightInd/>
      <w:spacing w:line="240" w:lineRule="auto"/>
    </w:pPr>
    <w:rPr>
      <w:rFonts w:ascii="宋体" w:hAnsi="宋体"/>
      <w:szCs w:val="24"/>
    </w:rPr>
  </w:style>
  <w:style w:type="paragraph" w:styleId="affffffff6">
    <w:name w:val="table of figures"/>
    <w:basedOn w:val="afffb"/>
    <w:next w:val="afffb"/>
    <w:semiHidden/>
    <w:rsid w:val="009B46F9"/>
    <w:pPr>
      <w:adjustRightInd/>
      <w:spacing w:line="240" w:lineRule="auto"/>
      <w:jc w:val="left"/>
    </w:pPr>
    <w:rPr>
      <w:szCs w:val="24"/>
    </w:rPr>
  </w:style>
  <w:style w:type="paragraph" w:customStyle="1" w:styleId="affffffff7">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9B46F9"/>
    <w:pPr>
      <w:jc w:val="both"/>
    </w:pPr>
    <w:rPr>
      <w:rFonts w:ascii="宋体" w:hAnsi="宋体"/>
      <w:sz w:val="21"/>
    </w:rPr>
  </w:style>
  <w:style w:type="paragraph" w:customStyle="1" w:styleId="a4">
    <w:name w:val="五级无标题条"/>
    <w:basedOn w:val="afffb"/>
    <w:rsid w:val="009B46F9"/>
    <w:pPr>
      <w:numPr>
        <w:ilvl w:val="6"/>
        <w:numId w:val="31"/>
      </w:numPr>
      <w:adjustRightInd/>
    </w:pPr>
    <w:rPr>
      <w:szCs w:val="24"/>
    </w:rPr>
  </w:style>
  <w:style w:type="character" w:styleId="affffffff9">
    <w:name w:val="page number"/>
    <w:rsid w:val="009B46F9"/>
    <w:rPr>
      <w:rFonts w:ascii="宋体" w:eastAsia="宋体" w:hAnsi="Times New Roman"/>
      <w:sz w:val="18"/>
    </w:rPr>
  </w:style>
  <w:style w:type="paragraph" w:customStyle="1" w:styleId="a0">
    <w:name w:val="一级无标题条"/>
    <w:basedOn w:val="afffb"/>
    <w:rsid w:val="009B46F9"/>
    <w:pPr>
      <w:numPr>
        <w:ilvl w:val="2"/>
        <w:numId w:val="31"/>
      </w:numPr>
      <w:adjustRightInd/>
      <w:spacing w:before="10" w:after="10" w:line="240" w:lineRule="auto"/>
    </w:pPr>
    <w:rPr>
      <w:rFonts w:ascii="宋体" w:hAnsi="宋体"/>
      <w:szCs w:val="24"/>
    </w:rPr>
  </w:style>
  <w:style w:type="paragraph" w:styleId="affffffffa">
    <w:name w:val="Normal Indent"/>
    <w:basedOn w:val="afffb"/>
    <w:rsid w:val="009B46F9"/>
    <w:pPr>
      <w:ind w:firstLine="420"/>
    </w:pPr>
  </w:style>
  <w:style w:type="paragraph" w:customStyle="1" w:styleId="affffffffb">
    <w:name w:val="注:后续"/>
    <w:rsid w:val="009B46F9"/>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9B46F9"/>
    <w:pPr>
      <w:ind w:leftChars="0" w:left="1406" w:firstLineChars="0" w:hanging="499"/>
    </w:pPr>
  </w:style>
  <w:style w:type="paragraph" w:customStyle="1" w:styleId="affffffffd">
    <w:name w:val="标准文件_一级无标题"/>
    <w:basedOn w:val="afff3"/>
    <w:qFormat/>
    <w:rsid w:val="009B46F9"/>
    <w:pPr>
      <w:spacing w:beforeLines="0" w:before="0" w:afterLines="0" w:after="0"/>
      <w:outlineLvl w:val="9"/>
    </w:pPr>
    <w:rPr>
      <w:rFonts w:ascii="宋体" w:eastAsia="宋体"/>
    </w:rPr>
  </w:style>
  <w:style w:type="paragraph" w:customStyle="1" w:styleId="affffffffe">
    <w:name w:val="标准文件_五级无标题"/>
    <w:basedOn w:val="afff7"/>
    <w:qFormat/>
    <w:rsid w:val="009B46F9"/>
    <w:pPr>
      <w:spacing w:beforeLines="0" w:before="0" w:afterLines="0" w:after="0"/>
      <w:outlineLvl w:val="9"/>
    </w:pPr>
    <w:rPr>
      <w:rFonts w:ascii="宋体" w:eastAsia="宋体"/>
    </w:rPr>
  </w:style>
  <w:style w:type="paragraph" w:customStyle="1" w:styleId="afffffffff">
    <w:name w:val="标准文件_三级无标题"/>
    <w:basedOn w:val="afff5"/>
    <w:qFormat/>
    <w:rsid w:val="009B46F9"/>
    <w:pPr>
      <w:spacing w:beforeLines="0" w:before="0" w:afterLines="0" w:after="0"/>
      <w:outlineLvl w:val="9"/>
    </w:pPr>
    <w:rPr>
      <w:rFonts w:ascii="宋体" w:eastAsia="宋体"/>
    </w:rPr>
  </w:style>
  <w:style w:type="paragraph" w:customStyle="1" w:styleId="afffffffff0">
    <w:name w:val="标准文件_二级无标题"/>
    <w:basedOn w:val="afff4"/>
    <w:qFormat/>
    <w:rsid w:val="009B46F9"/>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9B46F9"/>
    <w:rPr>
      <w:rFonts w:eastAsia="宋体"/>
    </w:rPr>
  </w:style>
  <w:style w:type="paragraph" w:customStyle="1" w:styleId="afffffffff2">
    <w:name w:val="标准文件_四级无标题"/>
    <w:basedOn w:val="afff6"/>
    <w:qFormat/>
    <w:rsid w:val="009B46F9"/>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9B46F9"/>
    <w:pPr>
      <w:numPr>
        <w:numId w:val="2"/>
      </w:numPr>
      <w:ind w:firstLineChars="0" w:firstLine="0"/>
    </w:pPr>
    <w:rPr>
      <w:rFonts w:ascii="Times New Roman" w:cs="Arial"/>
      <w:szCs w:val="28"/>
    </w:rPr>
  </w:style>
  <w:style w:type="paragraph" w:customStyle="1" w:styleId="ae">
    <w:name w:val="标准文件_小写罗马数字编号列项"/>
    <w:basedOn w:val="affffc"/>
    <w:rsid w:val="009B46F9"/>
    <w:pPr>
      <w:numPr>
        <w:numId w:val="15"/>
      </w:numPr>
      <w:ind w:firstLineChars="0" w:firstLine="0"/>
    </w:pPr>
    <w:rPr>
      <w:rFonts w:cs="Arial"/>
      <w:szCs w:val="28"/>
    </w:rPr>
  </w:style>
  <w:style w:type="paragraph" w:customStyle="1" w:styleId="afffffffff3">
    <w:name w:val="标准文件_附录标题"/>
    <w:basedOn w:val="aff9"/>
    <w:qFormat/>
    <w:rsid w:val="009B46F9"/>
    <w:pPr>
      <w:numPr>
        <w:numId w:val="0"/>
      </w:numPr>
      <w:spacing w:after="280"/>
      <w:outlineLvl w:val="9"/>
    </w:pPr>
  </w:style>
  <w:style w:type="paragraph" w:customStyle="1" w:styleId="afffffffff4">
    <w:name w:val="标准文件_二级项"/>
    <w:rsid w:val="009B46F9"/>
    <w:rPr>
      <w:rFonts w:ascii="宋体" w:hAnsi="Times New Roman"/>
      <w:sz w:val="21"/>
    </w:rPr>
  </w:style>
  <w:style w:type="paragraph" w:customStyle="1" w:styleId="af9">
    <w:name w:val="标准文件_三级项"/>
    <w:basedOn w:val="afffb"/>
    <w:rsid w:val="009B46F9"/>
    <w:pPr>
      <w:numPr>
        <w:ilvl w:val="2"/>
        <w:numId w:val="16"/>
      </w:numPr>
      <w:spacing w:line="-300" w:lineRule="auto"/>
    </w:pPr>
    <w:rPr>
      <w:rFonts w:ascii="Times New Roman" w:hAnsi="Times New Roman"/>
    </w:rPr>
  </w:style>
  <w:style w:type="paragraph" w:customStyle="1" w:styleId="afff0">
    <w:name w:val="图表脚注说明"/>
    <w:basedOn w:val="afffb"/>
    <w:next w:val="affffc"/>
    <w:rsid w:val="009B46F9"/>
    <w:pPr>
      <w:numPr>
        <w:numId w:val="30"/>
      </w:numPr>
      <w:adjustRightInd/>
      <w:spacing w:line="240" w:lineRule="auto"/>
    </w:pPr>
    <w:rPr>
      <w:rFonts w:ascii="宋体" w:hAnsi="Times New Roman"/>
      <w:sz w:val="18"/>
      <w:szCs w:val="18"/>
    </w:rPr>
  </w:style>
  <w:style w:type="paragraph" w:customStyle="1" w:styleId="afb">
    <w:name w:val="标准文件_字母编号列项（一级）"/>
    <w:rsid w:val="009B46F9"/>
    <w:pPr>
      <w:numPr>
        <w:numId w:val="27"/>
      </w:numPr>
      <w:jc w:val="both"/>
    </w:pPr>
    <w:rPr>
      <w:rFonts w:ascii="宋体" w:hAnsi="Times New Roman"/>
      <w:sz w:val="21"/>
    </w:rPr>
  </w:style>
  <w:style w:type="paragraph" w:customStyle="1" w:styleId="afffffffff5">
    <w:name w:val="标准文件_索引字母"/>
    <w:next w:val="affffc"/>
    <w:qFormat/>
    <w:rsid w:val="009B46F9"/>
    <w:pPr>
      <w:jc w:val="center"/>
    </w:pPr>
    <w:rPr>
      <w:rFonts w:ascii="宋体" w:eastAsia="Times New Roman" w:hAnsi="宋体"/>
      <w:b/>
      <w:kern w:val="2"/>
      <w:sz w:val="21"/>
    </w:rPr>
  </w:style>
  <w:style w:type="paragraph" w:customStyle="1" w:styleId="afffffffff6">
    <w:name w:val="标准文件_附录前"/>
    <w:next w:val="affffc"/>
    <w:qFormat/>
    <w:rsid w:val="009B46F9"/>
    <w:pPr>
      <w:spacing w:line="20" w:lineRule="atLeast"/>
      <w:ind w:firstLine="200"/>
    </w:pPr>
    <w:rPr>
      <w:rFonts w:ascii="宋体" w:hAnsi="宋体"/>
      <w:kern w:val="2"/>
      <w:sz w:val="10"/>
    </w:rPr>
  </w:style>
  <w:style w:type="paragraph" w:customStyle="1" w:styleId="afffffffff7">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9B46F9"/>
    <w:pPr>
      <w:ind w:firstLineChars="0" w:firstLine="0"/>
      <w:jc w:val="center"/>
    </w:pPr>
    <w:rPr>
      <w:sz w:val="18"/>
    </w:rPr>
  </w:style>
  <w:style w:type="paragraph" w:customStyle="1" w:styleId="afff8">
    <w:name w:val="标准文件_注："/>
    <w:next w:val="affffc"/>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9"/>
    <w:rsid w:val="009B46F9"/>
    <w:pPr>
      <w:widowControl w:val="0"/>
      <w:numPr>
        <w:numId w:val="11"/>
      </w:numPr>
      <w:jc w:val="both"/>
    </w:pPr>
    <w:rPr>
      <w:rFonts w:ascii="宋体" w:hAnsi="Times New Roman"/>
      <w:sz w:val="18"/>
      <w:szCs w:val="18"/>
    </w:rPr>
  </w:style>
  <w:style w:type="paragraph" w:customStyle="1" w:styleId="aff0">
    <w:name w:val="标准文件_示例×："/>
    <w:basedOn w:val="afffb"/>
    <w:next w:val="afffffffff9"/>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c"/>
    <w:rsid w:val="009B46F9"/>
    <w:rPr>
      <w:rFonts w:ascii="宋体" w:hAnsi="Times New Roman"/>
      <w:noProof/>
      <w:sz w:val="21"/>
    </w:rPr>
  </w:style>
  <w:style w:type="paragraph" w:customStyle="1" w:styleId="afffffffffa">
    <w:name w:val="标准文件_表格续"/>
    <w:basedOn w:val="affffc"/>
    <w:next w:val="affffc"/>
    <w:qFormat/>
    <w:rsid w:val="009B46F9"/>
    <w:pPr>
      <w:jc w:val="center"/>
    </w:pPr>
    <w:rPr>
      <w:rFonts w:ascii="黑体" w:eastAsia="黑体" w:hAnsi="黑体"/>
    </w:rPr>
  </w:style>
  <w:style w:type="paragraph" w:styleId="10">
    <w:name w:val="toc 1"/>
    <w:basedOn w:val="afffb"/>
    <w:next w:val="afffb"/>
    <w:autoRedefine/>
    <w:uiPriority w:val="39"/>
    <w:unhideWhenUsed/>
    <w:rsid w:val="009B46F9"/>
    <w:rPr>
      <w:rFonts w:ascii="宋体"/>
    </w:rPr>
  </w:style>
  <w:style w:type="table" w:styleId="afffffffffb">
    <w:name w:val="Table Grid"/>
    <w:basedOn w:val="afffd"/>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9B46F9"/>
    <w:rPr>
      <w:color w:val="808080"/>
    </w:rPr>
  </w:style>
  <w:style w:type="paragraph" w:customStyle="1" w:styleId="2">
    <w:name w:val="标准文件_二级项2"/>
    <w:basedOn w:val="affffc"/>
    <w:qFormat/>
    <w:rsid w:val="009B46F9"/>
    <w:pPr>
      <w:numPr>
        <w:ilvl w:val="1"/>
        <w:numId w:val="16"/>
      </w:numPr>
      <w:ind w:firstLineChars="0" w:firstLine="0"/>
    </w:pPr>
  </w:style>
  <w:style w:type="paragraph" w:customStyle="1" w:styleId="21">
    <w:name w:val="标准文件_三级项2"/>
    <w:basedOn w:val="affffc"/>
    <w:qFormat/>
    <w:rsid w:val="009B46F9"/>
    <w:pPr>
      <w:numPr>
        <w:numId w:val="10"/>
      </w:numPr>
      <w:spacing w:line="300" w:lineRule="exact"/>
      <w:ind w:firstLineChars="0"/>
    </w:pPr>
    <w:rPr>
      <w:rFonts w:ascii="Times New Roman"/>
    </w:rPr>
  </w:style>
  <w:style w:type="paragraph" w:customStyle="1" w:styleId="20">
    <w:name w:val="标准文件_一级项2"/>
    <w:basedOn w:val="affffc"/>
    <w:qFormat/>
    <w:rsid w:val="009B46F9"/>
    <w:pPr>
      <w:numPr>
        <w:numId w:val="17"/>
      </w:numPr>
      <w:spacing w:line="300" w:lineRule="exact"/>
      <w:ind w:firstLineChars="0"/>
    </w:pPr>
    <w:rPr>
      <w:rFonts w:ascii="Times New Roman"/>
    </w:rPr>
  </w:style>
  <w:style w:type="paragraph" w:customStyle="1" w:styleId="afffffffffd">
    <w:name w:val="标准文件_提示"/>
    <w:basedOn w:val="affffc"/>
    <w:next w:val="affffc"/>
    <w:qFormat/>
    <w:rsid w:val="009B46F9"/>
    <w:pPr>
      <w:ind w:firstLine="420"/>
    </w:pPr>
    <w:rPr>
      <w:rFonts w:ascii="黑体" w:eastAsia="黑体"/>
    </w:rPr>
  </w:style>
  <w:style w:type="character" w:customStyle="1" w:styleId="afffffffffe">
    <w:name w:val="标准文件_来源"/>
    <w:basedOn w:val="afffc"/>
    <w:uiPriority w:val="1"/>
    <w:qFormat/>
    <w:rsid w:val="009B46F9"/>
    <w:rPr>
      <w:rFonts w:eastAsia="宋体"/>
      <w:sz w:val="21"/>
    </w:rPr>
  </w:style>
  <w:style w:type="paragraph" w:customStyle="1" w:styleId="affffffffff">
    <w:name w:val="标准文件_图表说明"/>
    <w:qFormat/>
    <w:rsid w:val="009B46F9"/>
    <w:pPr>
      <w:spacing w:line="276" w:lineRule="auto"/>
      <w:ind w:firstLine="420"/>
    </w:pPr>
    <w:rPr>
      <w:rFonts w:ascii="宋体" w:hAnsi="宋体"/>
      <w:kern w:val="2"/>
      <w:sz w:val="18"/>
    </w:rPr>
  </w:style>
  <w:style w:type="paragraph" w:customStyle="1" w:styleId="affffffffff0">
    <w:name w:val="其他发布日期"/>
    <w:basedOn w:val="afffffff"/>
    <w:rsid w:val="009B46F9"/>
    <w:pPr>
      <w:framePr w:w="3997" w:h="471" w:hRule="exact" w:hSpace="0" w:vSpace="181" w:wrap="around" w:vAnchor="page" w:hAnchor="page" w:x="1419" w:y="14097"/>
    </w:pPr>
  </w:style>
  <w:style w:type="paragraph" w:customStyle="1" w:styleId="affffffffff1">
    <w:name w:val="其他实施日期"/>
    <w:basedOn w:val="affffffff5"/>
    <w:rsid w:val="009B46F9"/>
    <w:pPr>
      <w:framePr w:w="3997" w:h="471" w:hRule="exact" w:vSpace="181" w:wrap="around" w:vAnchor="page" w:hAnchor="page" w:x="7089" w:y="14097"/>
    </w:pPr>
  </w:style>
  <w:style w:type="paragraph" w:customStyle="1" w:styleId="affffffffff2">
    <w:name w:val="标准文件_文件编号"/>
    <w:basedOn w:val="affffc"/>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9B46F9"/>
    <w:pPr>
      <w:framePr w:wrap="auto"/>
      <w:spacing w:before="57"/>
    </w:pPr>
    <w:rPr>
      <w:sz w:val="21"/>
    </w:rPr>
  </w:style>
  <w:style w:type="paragraph" w:customStyle="1" w:styleId="affffffffff4">
    <w:name w:val="标准文件_文件名称"/>
    <w:basedOn w:val="affffc"/>
    <w:next w:val="affffc"/>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9B46F9"/>
    <w:pPr>
      <w:spacing w:line="300" w:lineRule="exact"/>
      <w:ind w:left="420"/>
    </w:pPr>
    <w:rPr>
      <w:rFonts w:ascii="宋体"/>
    </w:rPr>
  </w:style>
  <w:style w:type="paragraph" w:styleId="40">
    <w:name w:val="toc 4"/>
    <w:basedOn w:val="afffb"/>
    <w:next w:val="afffb"/>
    <w:autoRedefine/>
    <w:uiPriority w:val="39"/>
    <w:unhideWhenUsed/>
    <w:rsid w:val="009B46F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9B46F9"/>
    <w:pPr>
      <w:ind w:left="839"/>
    </w:pPr>
    <w:rPr>
      <w:rFonts w:ascii="宋体"/>
    </w:rPr>
  </w:style>
  <w:style w:type="paragraph" w:styleId="60">
    <w:name w:val="toc 6"/>
    <w:basedOn w:val="afffb"/>
    <w:next w:val="afffb"/>
    <w:autoRedefine/>
    <w:uiPriority w:val="39"/>
    <w:unhideWhenUsed/>
    <w:rsid w:val="009B46F9"/>
    <w:pPr>
      <w:spacing w:line="300" w:lineRule="exact"/>
      <w:ind w:left="1049"/>
    </w:pPr>
    <w:rPr>
      <w:rFonts w:ascii="宋体"/>
    </w:rPr>
  </w:style>
  <w:style w:type="paragraph" w:styleId="70">
    <w:name w:val="toc 7"/>
    <w:basedOn w:val="afffb"/>
    <w:next w:val="afffb"/>
    <w:autoRedefine/>
    <w:uiPriority w:val="39"/>
    <w:unhideWhenUsed/>
    <w:rsid w:val="009B46F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46F9"/>
    <w:pPr>
      <w:numPr>
        <w:numId w:val="4"/>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9B46F9"/>
    <w:pPr>
      <w:numPr>
        <w:ilvl w:val="5"/>
        <w:numId w:val="18"/>
      </w:numPr>
      <w:spacing w:beforeLines="50" w:before="50" w:afterLines="50" w:after="50"/>
      <w:ind w:firstLineChars="0"/>
    </w:pPr>
    <w:rPr>
      <w:rFonts w:ascii="黑体" w:eastAsia="黑体"/>
    </w:rPr>
  </w:style>
  <w:style w:type="paragraph" w:customStyle="1" w:styleId="affffffffff5">
    <w:name w:val="标准文件_注后"/>
    <w:basedOn w:val="affffc"/>
    <w:qFormat/>
    <w:rsid w:val="009B46F9"/>
    <w:pPr>
      <w:ind w:left="811" w:firstLineChars="0" w:firstLine="0"/>
    </w:pPr>
    <w:rPr>
      <w:sz w:val="18"/>
    </w:rPr>
  </w:style>
  <w:style w:type="paragraph" w:customStyle="1" w:styleId="X">
    <w:name w:val="标准文件_注X后"/>
    <w:basedOn w:val="affffc"/>
    <w:qFormat/>
    <w:rsid w:val="009B46F9"/>
    <w:pPr>
      <w:ind w:left="811" w:firstLineChars="0" w:firstLine="0"/>
    </w:pPr>
    <w:rPr>
      <w:sz w:val="18"/>
    </w:rPr>
  </w:style>
  <w:style w:type="paragraph" w:customStyle="1" w:styleId="affffffffff6">
    <w:name w:val="标准文件_示例后"/>
    <w:basedOn w:val="affffc"/>
    <w:qFormat/>
    <w:rsid w:val="009B46F9"/>
    <w:pPr>
      <w:ind w:left="964" w:firstLineChars="0" w:firstLine="0"/>
    </w:pPr>
    <w:rPr>
      <w:sz w:val="18"/>
    </w:rPr>
  </w:style>
  <w:style w:type="paragraph" w:customStyle="1" w:styleId="X0">
    <w:name w:val="标准文件_示例X后"/>
    <w:basedOn w:val="affffc"/>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7">
    <w:name w:val="标准文件_索引项"/>
    <w:basedOn w:val="affffc"/>
    <w:next w:val="affffc"/>
    <w:qFormat/>
    <w:rsid w:val="009B46F9"/>
    <w:pPr>
      <w:tabs>
        <w:tab w:val="right" w:leader="dot" w:pos="9356"/>
      </w:tabs>
      <w:ind w:left="210" w:firstLineChars="0" w:hanging="210"/>
      <w:jc w:val="left"/>
    </w:pPr>
  </w:style>
  <w:style w:type="paragraph" w:customStyle="1" w:styleId="affffffffff8">
    <w:name w:val="标准文件_附录一级无标题"/>
    <w:basedOn w:val="affa"/>
    <w:qFormat/>
    <w:rsid w:val="009B46F9"/>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B46F9"/>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9B46F9"/>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9B46F9"/>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9B46F9"/>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B46F9"/>
    <w:pPr>
      <w:ind w:firstLine="420"/>
    </w:pPr>
    <w:rPr>
      <w:sz w:val="18"/>
    </w:rPr>
  </w:style>
  <w:style w:type="paragraph" w:customStyle="1" w:styleId="affffffffffd">
    <w:name w:val="标准文件_引言一级无标题"/>
    <w:basedOn w:val="a7"/>
    <w:next w:val="affffc"/>
    <w:qFormat/>
    <w:rsid w:val="009B46F9"/>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9B46F9"/>
    <w:pPr>
      <w:spacing w:beforeLines="0" w:before="0" w:afterLines="0" w:after="0" w:line="276" w:lineRule="auto"/>
    </w:pPr>
    <w:rPr>
      <w:rFonts w:ascii="宋体" w:eastAsia="宋体"/>
    </w:rPr>
  </w:style>
  <w:style w:type="paragraph" w:customStyle="1" w:styleId="afffffffffff">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9B46F9"/>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9B46F9"/>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CD561D"/>
    <w:rPr>
      <w:rFonts w:hAnsi="黑体"/>
    </w:rPr>
  </w:style>
  <w:style w:type="paragraph" w:customStyle="1" w:styleId="afffffffffff3">
    <w:name w:val="标准文件_脚注内容"/>
    <w:basedOn w:val="affffc"/>
    <w:qFormat/>
    <w:rsid w:val="009B46F9"/>
    <w:pPr>
      <w:ind w:leftChars="200" w:left="400" w:hangingChars="200" w:hanging="200"/>
    </w:pPr>
    <w:rPr>
      <w:sz w:val="15"/>
    </w:rPr>
  </w:style>
  <w:style w:type="paragraph" w:customStyle="1" w:styleId="afffffffffff4">
    <w:name w:val="标准文件_术语条一"/>
    <w:basedOn w:val="affffffffd"/>
    <w:next w:val="affffc"/>
    <w:qFormat/>
    <w:rsid w:val="009B46F9"/>
  </w:style>
  <w:style w:type="paragraph" w:customStyle="1" w:styleId="afffffffffff5">
    <w:name w:val="标准文件_术语条二"/>
    <w:basedOn w:val="afffffffff0"/>
    <w:next w:val="affffc"/>
    <w:qFormat/>
    <w:rsid w:val="009B46F9"/>
  </w:style>
  <w:style w:type="paragraph" w:customStyle="1" w:styleId="afffffffffff6">
    <w:name w:val="标准文件_术语条三"/>
    <w:basedOn w:val="afffffffff"/>
    <w:next w:val="affffc"/>
    <w:qFormat/>
    <w:rsid w:val="009B46F9"/>
  </w:style>
  <w:style w:type="paragraph" w:customStyle="1" w:styleId="afffffffffff7">
    <w:name w:val="标准文件_术语条四"/>
    <w:basedOn w:val="afffffffff2"/>
    <w:next w:val="affffc"/>
    <w:qFormat/>
    <w:rsid w:val="009B46F9"/>
  </w:style>
  <w:style w:type="paragraph" w:customStyle="1" w:styleId="afffffffffff8">
    <w:name w:val="标准文件_术语条五"/>
    <w:basedOn w:val="affffffffe"/>
    <w:next w:val="affffc"/>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ffffffffffa">
    <w:name w:val="段"/>
    <w:link w:val="Char7"/>
    <w:qFormat/>
    <w:rsid w:val="00AB13A2"/>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c"/>
    <w:link w:val="afffffffffffa"/>
    <w:qFormat/>
    <w:rsid w:val="00AB13A2"/>
    <w:rPr>
      <w:rFonts w:ascii="宋体" w:hAnsi="Times New Roman"/>
      <w:sz w:val="21"/>
    </w:rPr>
  </w:style>
  <w:style w:type="paragraph" w:customStyle="1" w:styleId="af3">
    <w:name w:val="一级条标题"/>
    <w:next w:val="afffffffffffa"/>
    <w:qFormat/>
    <w:rsid w:val="00AB13A2"/>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qFormat/>
    <w:rsid w:val="00AB13A2"/>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qFormat/>
    <w:rsid w:val="00AB13A2"/>
    <w:pPr>
      <w:numPr>
        <w:ilvl w:val="2"/>
      </w:numPr>
      <w:spacing w:before="50" w:after="50"/>
      <w:outlineLvl w:val="3"/>
    </w:pPr>
  </w:style>
  <w:style w:type="paragraph" w:customStyle="1" w:styleId="af5">
    <w:name w:val="三级条标题"/>
    <w:basedOn w:val="af4"/>
    <w:next w:val="afffffffffffa"/>
    <w:qFormat/>
    <w:rsid w:val="00AB13A2"/>
    <w:pPr>
      <w:numPr>
        <w:ilvl w:val="3"/>
      </w:numPr>
      <w:outlineLvl w:val="4"/>
    </w:pPr>
  </w:style>
  <w:style w:type="paragraph" w:customStyle="1" w:styleId="af6">
    <w:name w:val="四级条标题"/>
    <w:basedOn w:val="af5"/>
    <w:next w:val="afffffffffffa"/>
    <w:qFormat/>
    <w:rsid w:val="00AB13A2"/>
    <w:pPr>
      <w:numPr>
        <w:ilvl w:val="4"/>
      </w:numPr>
      <w:outlineLvl w:val="5"/>
    </w:pPr>
  </w:style>
  <w:style w:type="paragraph" w:customStyle="1" w:styleId="af7">
    <w:name w:val="五级条标题"/>
    <w:basedOn w:val="af6"/>
    <w:next w:val="afffffffffffa"/>
    <w:qFormat/>
    <w:rsid w:val="00AB13A2"/>
    <w:pPr>
      <w:numPr>
        <w:ilvl w:val="5"/>
      </w:numPr>
      <w:outlineLvl w:val="6"/>
    </w:pPr>
  </w:style>
  <w:style w:type="paragraph" w:customStyle="1" w:styleId="11">
    <w:name w:val="正文1"/>
    <w:qFormat/>
    <w:rsid w:val="00AB13A2"/>
    <w:pPr>
      <w:jc w:val="both"/>
    </w:pPr>
    <w:rPr>
      <w:rFonts w:ascii="Times New Roman" w:hAnsi="Times New Roman"/>
      <w:kern w:val="2"/>
      <w:sz w:val="21"/>
      <w:szCs w:val="21"/>
    </w:rPr>
  </w:style>
  <w:style w:type="paragraph" w:customStyle="1" w:styleId="afffffffffffb">
    <w:name w:val="正文表标题"/>
    <w:next w:val="afffffffffffa"/>
    <w:rsid w:val="00AB13A2"/>
    <w:pPr>
      <w:tabs>
        <w:tab w:val="left" w:pos="360"/>
      </w:tabs>
      <w:spacing w:beforeLines="50" w:afterLines="50"/>
      <w:jc w:val="center"/>
    </w:pPr>
    <w:rPr>
      <w:rFonts w:ascii="黑体" w:eastAsia="黑体" w:hAnsi="Times New Roman"/>
      <w:sz w:val="21"/>
    </w:rPr>
  </w:style>
  <w:style w:type="paragraph" w:customStyle="1" w:styleId="afffffffffffc">
    <w:name w:val="终结线"/>
    <w:basedOn w:val="afffb"/>
    <w:rsid w:val="00AB13A2"/>
    <w:pPr>
      <w:framePr w:hSpace="181" w:vSpace="181" w:wrap="around" w:vAnchor="text" w:hAnchor="margin" w:xAlign="center" w:y="285"/>
      <w:adjustRightInd/>
      <w:spacing w:line="240" w:lineRule="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527E6ABC92B449CA901DA06EB84DA02"/>
        <w:category>
          <w:name w:val="常规"/>
          <w:gallery w:val="placeholder"/>
        </w:category>
        <w:types>
          <w:type w:val="bbPlcHdr"/>
        </w:types>
        <w:behaviors>
          <w:behavior w:val="content"/>
        </w:behaviors>
        <w:guid w:val="{F759D27D-B1D4-4A1F-98CE-0FBA76517262}"/>
      </w:docPartPr>
      <w:docPartBody>
        <w:p w:rsidR="00000000" w:rsidRDefault="00135C75">
          <w:pPr>
            <w:pStyle w:val="A527E6ABC92B449CA901DA06EB84DA02"/>
          </w:pPr>
          <w:r w:rsidRPr="00751A05">
            <w:rPr>
              <w:rStyle w:val="a3"/>
              <w:rFonts w:hint="eastAsia"/>
            </w:rPr>
            <w:t>单击或点击此处输入文字。</w:t>
          </w:r>
        </w:p>
      </w:docPartBody>
    </w:docPart>
    <w:docPart>
      <w:docPartPr>
        <w:name w:val="5B537E1EEA9C40B9BD8024341771C8FE"/>
        <w:category>
          <w:name w:val="常规"/>
          <w:gallery w:val="placeholder"/>
        </w:category>
        <w:types>
          <w:type w:val="bbPlcHdr"/>
        </w:types>
        <w:behaviors>
          <w:behavior w:val="content"/>
        </w:behaviors>
        <w:guid w:val="{271604A1-87A2-4CA0-891F-73FEFAEB4215}"/>
      </w:docPartPr>
      <w:docPartBody>
        <w:p w:rsidR="00000000" w:rsidRDefault="00135C75">
          <w:pPr>
            <w:pStyle w:val="5B537E1EEA9C40B9BD8024341771C8FE"/>
          </w:pPr>
          <w:r w:rsidRPr="00FB6243">
            <w:rPr>
              <w:rStyle w:val="a3"/>
              <w:rFonts w:hint="eastAsia"/>
            </w:rPr>
            <w:t>选择一项。</w:t>
          </w:r>
        </w:p>
      </w:docPartBody>
    </w:docPart>
    <w:docPart>
      <w:docPartPr>
        <w:name w:val="BF5F7EB9BA224D3993D56E03D2B07C62"/>
        <w:category>
          <w:name w:val="常规"/>
          <w:gallery w:val="placeholder"/>
        </w:category>
        <w:types>
          <w:type w:val="bbPlcHdr"/>
        </w:types>
        <w:behaviors>
          <w:behavior w:val="content"/>
        </w:behaviors>
        <w:guid w:val="{AAEB0129-CFAA-4656-A414-7815C52F8DDD}"/>
      </w:docPartPr>
      <w:docPartBody>
        <w:p w:rsidR="00000000" w:rsidRDefault="00135C75">
          <w:pPr>
            <w:pStyle w:val="BF5F7EB9BA224D3993D56E03D2B07C6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527E6ABC92B449CA901DA06EB84DA02">
    <w:name w:val="A527E6ABC92B449CA901DA06EB84DA02"/>
    <w:pPr>
      <w:widowControl w:val="0"/>
      <w:jc w:val="both"/>
    </w:pPr>
  </w:style>
  <w:style w:type="paragraph" w:customStyle="1" w:styleId="5B537E1EEA9C40B9BD8024341771C8FE">
    <w:name w:val="5B537E1EEA9C40B9BD8024341771C8FE"/>
    <w:pPr>
      <w:widowControl w:val="0"/>
      <w:jc w:val="both"/>
    </w:pPr>
  </w:style>
  <w:style w:type="paragraph" w:customStyle="1" w:styleId="BF5F7EB9BA224D3993D56E03D2B07C62">
    <w:name w:val="BF5F7EB9BA224D3993D56E03D2B07C6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E1356-EB88-466E-A762-EF15B85C4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TotalTime>
  <Pages>6</Pages>
  <Words>1366</Words>
  <Characters>1709</Characters>
  <Application>Microsoft Office Word</Application>
  <DocSecurity>0</DocSecurity>
  <Lines>284</Lines>
  <Paragraphs>256</Paragraphs>
  <ScaleCrop>false</ScaleCrop>
  <Company>PCMI</Company>
  <LinksUpToDate>false</LinksUpToDate>
  <CharactersWithSpaces>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Nic</dc:creator>
  <cp:keywords/>
  <dc:description>&lt;config cover="true" show_menu="true" version="1.0.0" doctype="SDKXY"&gt;_x000d_
&lt;/config&gt;</dc:description>
  <cp:lastModifiedBy>Nic</cp:lastModifiedBy>
  <cp:revision>1</cp:revision>
  <cp:lastPrinted>2020-08-30T10:00:00Z</cp:lastPrinted>
  <dcterms:created xsi:type="dcterms:W3CDTF">2024-10-28T01:06:00Z</dcterms:created>
  <dcterms:modified xsi:type="dcterms:W3CDTF">2024-10-28T01:34:00Z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